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1F28F" w14:textId="56808FB6" w:rsidR="002327AC" w:rsidRPr="00B170B1" w:rsidRDefault="00B170B1" w:rsidP="00B170B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b/>
          <w:sz w:val="22"/>
        </w:rPr>
        <w:t>INSTRUCTIONS TO FORM SCC722.5</w:t>
      </w:r>
      <w:r w:rsidR="00DD7481">
        <w:rPr>
          <w:b/>
          <w:sz w:val="22"/>
        </w:rPr>
        <w:t>-</w:t>
      </w:r>
      <w:r w:rsidR="00922484">
        <w:rPr>
          <w:b/>
          <w:sz w:val="22"/>
        </w:rPr>
        <w:t>FN</w:t>
      </w:r>
      <w:r>
        <w:rPr>
          <w:b/>
          <w:sz w:val="22"/>
        </w:rPr>
        <w:t xml:space="preserve"> – GUIDE FOR ARTICLES OF </w:t>
      </w:r>
      <w:r w:rsidR="00831555">
        <w:rPr>
          <w:b/>
          <w:sz w:val="22"/>
        </w:rPr>
        <w:t>DOMESTIC</w:t>
      </w:r>
      <w:r>
        <w:rPr>
          <w:b/>
          <w:sz w:val="22"/>
        </w:rPr>
        <w:t>ATION</w:t>
      </w:r>
    </w:p>
    <w:p w14:paraId="4271F736" w14:textId="439927B0" w:rsidR="00922484" w:rsidRDefault="00922484" w:rsidP="00922484">
      <w:pPr>
        <w:jc w:val="center"/>
      </w:pPr>
      <w:r>
        <w:t>(Virginia stock corporation to be domesticated under the laws of another jurisdiction)</w:t>
      </w:r>
    </w:p>
    <w:p w14:paraId="7095F306" w14:textId="77777777" w:rsidR="00922484" w:rsidRDefault="00922484">
      <w:pPr>
        <w:pStyle w:val="BodyText3"/>
        <w:rPr>
          <w:spacing w:val="-4"/>
          <w:sz w:val="20"/>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25"/>
        <w:gridCol w:w="5400"/>
      </w:tblGrid>
      <w:tr w:rsidR="00DD7481" w:rsidRPr="00121100" w14:paraId="1C3A9A30" w14:textId="77777777" w:rsidTr="00DD7481">
        <w:trPr>
          <w:trHeight w:val="360"/>
        </w:trPr>
        <w:tc>
          <w:tcPr>
            <w:tcW w:w="10800" w:type="dxa"/>
            <w:gridSpan w:val="3"/>
            <w:shd w:val="clear" w:color="auto" w:fill="auto"/>
            <w:vAlign w:val="center"/>
          </w:tcPr>
          <w:p w14:paraId="0AAFFAF1" w14:textId="77777777" w:rsidR="00DD7481" w:rsidRPr="005A6C17" w:rsidRDefault="00DD7481" w:rsidP="00DD7481">
            <w:pPr>
              <w:rPr>
                <w:rFonts w:eastAsia="Calibri" w:cs="Arial"/>
                <w:b/>
                <w:sz w:val="22"/>
                <w:szCs w:val="22"/>
              </w:rPr>
            </w:pPr>
            <w:r w:rsidRPr="005A6C17">
              <w:rPr>
                <w:rFonts w:eastAsia="Calibri" w:cs="Arial"/>
                <w:b/>
                <w:sz w:val="22"/>
                <w:szCs w:val="22"/>
              </w:rPr>
              <w:t>Filing Requirements</w:t>
            </w:r>
          </w:p>
        </w:tc>
      </w:tr>
      <w:tr w:rsidR="00DD7481" w:rsidRPr="00121100" w14:paraId="3AFEE946" w14:textId="77777777" w:rsidTr="00DD7481">
        <w:trPr>
          <w:trHeight w:val="423"/>
        </w:trPr>
        <w:tc>
          <w:tcPr>
            <w:tcW w:w="10800" w:type="dxa"/>
            <w:gridSpan w:val="3"/>
            <w:tcBorders>
              <w:right w:val="single" w:sz="4" w:space="0" w:color="auto"/>
            </w:tcBorders>
            <w:shd w:val="clear" w:color="auto" w:fill="auto"/>
          </w:tcPr>
          <w:p w14:paraId="0F39E47B" w14:textId="77777777" w:rsidR="00DD7481" w:rsidRPr="0002489D" w:rsidRDefault="00DD7481" w:rsidP="00DD748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sidRPr="00D02BD1">
              <w:rPr>
                <w:sz w:val="18"/>
                <w:szCs w:val="18"/>
              </w:rPr>
              <w:t xml:space="preserve">Pay all fees and penalties </w:t>
            </w:r>
            <w:r>
              <w:rPr>
                <w:sz w:val="18"/>
                <w:szCs w:val="18"/>
              </w:rPr>
              <w:t xml:space="preserve">before submitting articles to the Commission. If the Commission issues the certificate of domestication </w:t>
            </w:r>
            <w:r w:rsidRPr="00D02BD1">
              <w:rPr>
                <w:sz w:val="18"/>
                <w:szCs w:val="18"/>
              </w:rPr>
              <w:t>on or before the annual registration fee due date, payment of the registration fee for the current year is not required.</w:t>
            </w:r>
          </w:p>
        </w:tc>
      </w:tr>
      <w:tr w:rsidR="00DD7481" w:rsidRPr="00121100" w14:paraId="45FD2F86" w14:textId="77777777" w:rsidTr="00DD7481">
        <w:trPr>
          <w:trHeight w:val="423"/>
        </w:trPr>
        <w:tc>
          <w:tcPr>
            <w:tcW w:w="1975" w:type="dxa"/>
            <w:tcBorders>
              <w:right w:val="single" w:sz="12" w:space="0" w:color="auto"/>
            </w:tcBorders>
            <w:shd w:val="clear" w:color="auto" w:fill="D9D9D9"/>
            <w:vAlign w:val="center"/>
          </w:tcPr>
          <w:p w14:paraId="6047EACF" w14:textId="77777777" w:rsidR="00DD7481" w:rsidRDefault="00DD7481" w:rsidP="00DD7481">
            <w:pPr>
              <w:rPr>
                <w:rFonts w:eastAsia="Calibri" w:cs="Arial"/>
                <w:b/>
              </w:rPr>
            </w:pPr>
            <w:r>
              <w:rPr>
                <w:rFonts w:eastAsia="Calibri" w:cs="Arial"/>
                <w:b/>
              </w:rPr>
              <w:t>Required Fees</w:t>
            </w:r>
          </w:p>
        </w:tc>
        <w:tc>
          <w:tcPr>
            <w:tcW w:w="8825" w:type="dxa"/>
            <w:gridSpan w:val="2"/>
            <w:tcBorders>
              <w:left w:val="single" w:sz="12" w:space="0" w:color="auto"/>
              <w:right w:val="single" w:sz="4" w:space="0" w:color="auto"/>
            </w:tcBorders>
            <w:shd w:val="clear" w:color="auto" w:fill="auto"/>
            <w:vAlign w:val="center"/>
          </w:tcPr>
          <w:p w14:paraId="4207F2DF" w14:textId="77777777" w:rsidR="00DD7481" w:rsidRDefault="00DD7481" w:rsidP="00DD7481">
            <w:pPr>
              <w:rPr>
                <w:rFonts w:eastAsia="Calibri" w:cs="Arial"/>
                <w:b/>
              </w:rPr>
            </w:pPr>
            <w:r>
              <w:rPr>
                <w:rFonts w:eastAsia="Calibri" w:cs="Arial"/>
                <w:b/>
              </w:rPr>
              <w:t>Filing Fee: $25.00</w:t>
            </w:r>
          </w:p>
        </w:tc>
      </w:tr>
      <w:tr w:rsidR="00DD7481" w:rsidRPr="00121100" w14:paraId="741647AE" w14:textId="77777777" w:rsidTr="00DD7481">
        <w:trPr>
          <w:trHeight w:val="360"/>
        </w:trPr>
        <w:tc>
          <w:tcPr>
            <w:tcW w:w="5400" w:type="dxa"/>
            <w:gridSpan w:val="2"/>
            <w:tcBorders>
              <w:right w:val="single" w:sz="12" w:space="0" w:color="auto"/>
            </w:tcBorders>
            <w:shd w:val="clear" w:color="auto" w:fill="D9D9D9"/>
            <w:vAlign w:val="center"/>
          </w:tcPr>
          <w:p w14:paraId="1D1511B5" w14:textId="77777777" w:rsidR="00DD7481" w:rsidRPr="00121100" w:rsidRDefault="00DD7481" w:rsidP="00DD7481">
            <w:pPr>
              <w:rPr>
                <w:rFonts w:eastAsia="Calibri" w:cs="Arial"/>
                <w:b/>
              </w:rPr>
            </w:pPr>
            <w:r>
              <w:rPr>
                <w:rFonts w:eastAsia="Calibri" w:cs="Arial"/>
                <w:b/>
              </w:rPr>
              <w:t>File Online Today</w:t>
            </w:r>
          </w:p>
        </w:tc>
        <w:tc>
          <w:tcPr>
            <w:tcW w:w="5400" w:type="dxa"/>
            <w:tcBorders>
              <w:left w:val="single" w:sz="12" w:space="0" w:color="auto"/>
              <w:right w:val="single" w:sz="4" w:space="0" w:color="auto"/>
            </w:tcBorders>
            <w:shd w:val="clear" w:color="auto" w:fill="D9D9D9"/>
            <w:vAlign w:val="center"/>
          </w:tcPr>
          <w:p w14:paraId="4C55010E" w14:textId="77777777" w:rsidR="00DD7481" w:rsidRPr="00121100" w:rsidRDefault="00DD7481" w:rsidP="00DD7481">
            <w:pPr>
              <w:rPr>
                <w:rFonts w:eastAsia="Calibri" w:cs="Arial"/>
                <w:b/>
              </w:rPr>
            </w:pPr>
            <w:r>
              <w:rPr>
                <w:rFonts w:eastAsia="Calibri" w:cs="Arial"/>
                <w:b/>
              </w:rPr>
              <w:t>Paper</w:t>
            </w:r>
            <w:r w:rsidRPr="00121100">
              <w:rPr>
                <w:rFonts w:eastAsia="Calibri" w:cs="Arial"/>
                <w:b/>
              </w:rPr>
              <w:t xml:space="preserve"> Filing</w:t>
            </w:r>
          </w:p>
        </w:tc>
      </w:tr>
      <w:tr w:rsidR="00DD7481" w:rsidRPr="00121100" w14:paraId="11802099" w14:textId="77777777" w:rsidTr="00DD7481">
        <w:trPr>
          <w:trHeight w:val="92"/>
        </w:trPr>
        <w:tc>
          <w:tcPr>
            <w:tcW w:w="5400" w:type="dxa"/>
            <w:gridSpan w:val="2"/>
            <w:tcBorders>
              <w:right w:val="single" w:sz="12" w:space="0" w:color="auto"/>
            </w:tcBorders>
            <w:shd w:val="clear" w:color="auto" w:fill="auto"/>
            <w:vAlign w:val="center"/>
          </w:tcPr>
          <w:p w14:paraId="15C8D700" w14:textId="5E9E45C2" w:rsidR="00DD7481" w:rsidRDefault="00DD7481" w:rsidP="00DD7481">
            <w:pPr>
              <w:rPr>
                <w:rFonts w:eastAsia="Calibri" w:cs="Arial"/>
                <w:sz w:val="18"/>
                <w:szCs w:val="18"/>
              </w:rPr>
            </w:pPr>
            <w:r>
              <w:rPr>
                <w:rFonts w:eastAsia="Calibri" w:cs="Arial"/>
                <w:sz w:val="18"/>
                <w:szCs w:val="18"/>
              </w:rPr>
              <w:t>Visit</w:t>
            </w:r>
            <w:r>
              <w:t xml:space="preserve"> </w:t>
            </w:r>
            <w:hyperlink r:id="rId10" w:history="1">
              <w:r w:rsidRPr="00D74881">
                <w:rPr>
                  <w:rStyle w:val="Hyperlink"/>
                  <w:rFonts w:cs="Arial"/>
                  <w:sz w:val="18"/>
                  <w:szCs w:val="18"/>
                </w:rPr>
                <w:t>https://cis.scc.virginia.gov</w:t>
              </w:r>
            </w:hyperlink>
            <w:r>
              <w:t xml:space="preserve"> </w:t>
            </w:r>
            <w:r>
              <w:rPr>
                <w:rFonts w:eastAsia="Calibri" w:cs="Arial"/>
                <w:sz w:val="18"/>
                <w:szCs w:val="18"/>
              </w:rPr>
              <w:t xml:space="preserve">to </w:t>
            </w:r>
            <w:r>
              <w:rPr>
                <w:rFonts w:eastAsia="Calibri" w:cs="Arial"/>
                <w:sz w:val="18"/>
                <w:szCs w:val="18"/>
              </w:rPr>
              <w:t>submit for filing</w:t>
            </w:r>
            <w:r>
              <w:rPr>
                <w:rFonts w:eastAsia="Calibri" w:cs="Arial"/>
                <w:sz w:val="18"/>
                <w:szCs w:val="18"/>
              </w:rPr>
              <w:t xml:space="preserve"> articles of domestication in real time.</w:t>
            </w:r>
          </w:p>
          <w:p w14:paraId="54ECC6FB" w14:textId="77777777" w:rsidR="00DD7481" w:rsidRDefault="00DD7481" w:rsidP="00DD7481">
            <w:pPr>
              <w:rPr>
                <w:rFonts w:eastAsia="Calibri" w:cs="Arial"/>
                <w:sz w:val="18"/>
                <w:szCs w:val="18"/>
              </w:rPr>
            </w:pPr>
          </w:p>
          <w:p w14:paraId="1A9A7CED" w14:textId="77777777" w:rsidR="00DD7481" w:rsidRPr="00AE3891" w:rsidRDefault="00DD7481" w:rsidP="00DD7481">
            <w:pPr>
              <w:rPr>
                <w:rFonts w:eastAsia="Calibri" w:cs="Arial"/>
                <w:b/>
                <w:sz w:val="18"/>
                <w:szCs w:val="18"/>
              </w:rPr>
            </w:pPr>
            <w:r w:rsidRPr="00AE3891">
              <w:rPr>
                <w:rFonts w:eastAsia="Calibri" w:cs="Arial"/>
                <w:b/>
                <w:sz w:val="18"/>
                <w:szCs w:val="18"/>
              </w:rPr>
              <w:t>Questions?</w:t>
            </w:r>
          </w:p>
          <w:p w14:paraId="33B75F99" w14:textId="77777777" w:rsidR="00DD7481" w:rsidRPr="00121100" w:rsidRDefault="00DD7481" w:rsidP="00DD7481">
            <w:pPr>
              <w:rPr>
                <w:rFonts w:eastAsia="Calibri" w:cs="Arial"/>
                <w:sz w:val="18"/>
                <w:szCs w:val="18"/>
              </w:rPr>
            </w:pPr>
            <w:r>
              <w:rPr>
                <w:rFonts w:eastAsia="Calibri" w:cs="Arial"/>
                <w:sz w:val="18"/>
                <w:szCs w:val="18"/>
              </w:rPr>
              <w:t xml:space="preserve">Visit the CIS help page at </w:t>
            </w:r>
            <w:hyperlink r:id="rId11" w:history="1">
              <w:r w:rsidRPr="00AB2DCF">
                <w:rPr>
                  <w:rStyle w:val="Hyperlink"/>
                  <w:rFonts w:eastAsia="Calibri" w:cs="Arial"/>
                  <w:sz w:val="18"/>
                  <w:szCs w:val="18"/>
                </w:rPr>
                <w:t>https://scc.virginia.gov/pages/CIS-Help</w:t>
              </w:r>
            </w:hyperlink>
            <w:r>
              <w:rPr>
                <w:rFonts w:eastAsia="Calibri"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1CDB3FB5" w14:textId="50C49BC5" w:rsidR="00DD7481" w:rsidRDefault="00DD7481" w:rsidP="00DD7481">
            <w:pPr>
              <w:rPr>
                <w:rFonts w:eastAsia="Calibri" w:cs="Arial"/>
                <w:sz w:val="18"/>
                <w:szCs w:val="18"/>
              </w:rPr>
            </w:pPr>
            <w:r w:rsidRPr="00121100">
              <w:rPr>
                <w:rFonts w:eastAsia="Calibri" w:cs="Arial"/>
                <w:sz w:val="18"/>
                <w:szCs w:val="18"/>
              </w:rPr>
              <w:t xml:space="preserve">Download from </w:t>
            </w:r>
            <w:hyperlink r:id="rId12" w:history="1">
              <w:r w:rsidRPr="00ED66CA">
                <w:rPr>
                  <w:rStyle w:val="Hyperlink"/>
                  <w:rFonts w:eastAsia="Calibri" w:cs="Arial"/>
                  <w:sz w:val="18"/>
                  <w:szCs w:val="18"/>
                </w:rPr>
                <w:t>https://scc.virginia.gov/pages/Virginia-Stock-Corporations</w:t>
              </w:r>
            </w:hyperlink>
            <w:r w:rsidRPr="00121100">
              <w:rPr>
                <w:rFonts w:eastAsia="Calibri" w:cs="Arial"/>
                <w:color w:val="0000FF"/>
                <w:sz w:val="18"/>
                <w:szCs w:val="18"/>
                <w:u w:val="single"/>
              </w:rPr>
              <w:t xml:space="preserve"> </w:t>
            </w:r>
            <w:r w:rsidRPr="00121100">
              <w:rPr>
                <w:rFonts w:eastAsia="Calibri" w:cs="Arial"/>
                <w:sz w:val="18"/>
                <w:szCs w:val="18"/>
              </w:rPr>
              <w:t xml:space="preserve">complete, print, and mail </w:t>
            </w:r>
            <w:r>
              <w:rPr>
                <w:rFonts w:eastAsia="Calibri" w:cs="Arial"/>
                <w:sz w:val="18"/>
                <w:szCs w:val="18"/>
              </w:rPr>
              <w:t>or deliver to:</w:t>
            </w:r>
          </w:p>
          <w:p w14:paraId="2227D567" w14:textId="77777777" w:rsidR="00DD7481" w:rsidRDefault="00DD7481" w:rsidP="00DD7481">
            <w:pPr>
              <w:rPr>
                <w:rFonts w:eastAsia="Calibri" w:cs="Arial"/>
                <w:sz w:val="18"/>
                <w:szCs w:val="18"/>
              </w:rPr>
            </w:pPr>
          </w:p>
          <w:p w14:paraId="6D32914E" w14:textId="77777777" w:rsidR="00DD7481" w:rsidRPr="00BD09EE" w:rsidRDefault="00DD7481" w:rsidP="00DD7481">
            <w:pPr>
              <w:rPr>
                <w:rFonts w:eastAsia="Calibri" w:cs="Arial"/>
                <w:b/>
                <w:sz w:val="18"/>
                <w:szCs w:val="18"/>
              </w:rPr>
            </w:pPr>
            <w:r w:rsidRPr="00BD09EE">
              <w:rPr>
                <w:rFonts w:eastAsia="Calibri" w:cs="Arial"/>
                <w:b/>
                <w:sz w:val="18"/>
                <w:szCs w:val="18"/>
              </w:rPr>
              <w:t>State Corporation Commission</w:t>
            </w:r>
            <w:r>
              <w:rPr>
                <w:rFonts w:eastAsia="Calibri" w:cs="Arial"/>
                <w:sz w:val="18"/>
                <w:szCs w:val="18"/>
              </w:rPr>
              <w:t xml:space="preserve">     </w:t>
            </w:r>
            <w:r w:rsidRPr="00BD09EE">
              <w:rPr>
                <w:rFonts w:eastAsia="Calibri" w:cs="Arial"/>
                <w:b/>
                <w:sz w:val="18"/>
                <w:szCs w:val="18"/>
              </w:rPr>
              <w:t>Courier Delivery Address</w:t>
            </w:r>
          </w:p>
          <w:p w14:paraId="47FD42B7" w14:textId="77777777" w:rsidR="00DD7481" w:rsidRDefault="00DD7481" w:rsidP="00DD7481">
            <w:pPr>
              <w:rPr>
                <w:rFonts w:eastAsia="Calibri" w:cs="Arial"/>
                <w:sz w:val="18"/>
                <w:szCs w:val="18"/>
              </w:rPr>
            </w:pPr>
            <w:r>
              <w:rPr>
                <w:rFonts w:eastAsia="Calibri" w:cs="Arial"/>
                <w:sz w:val="18"/>
                <w:szCs w:val="18"/>
              </w:rPr>
              <w:t>Clerk’s Office                                     1300 E. Main St, 1</w:t>
            </w:r>
            <w:r w:rsidRPr="00BD09EE">
              <w:rPr>
                <w:rFonts w:eastAsia="Calibri" w:cs="Arial"/>
                <w:sz w:val="18"/>
                <w:szCs w:val="18"/>
                <w:vertAlign w:val="superscript"/>
              </w:rPr>
              <w:t>st</w:t>
            </w:r>
            <w:r>
              <w:rPr>
                <w:rFonts w:eastAsia="Calibri" w:cs="Arial"/>
                <w:sz w:val="18"/>
                <w:szCs w:val="18"/>
              </w:rPr>
              <w:t xml:space="preserve"> floor</w:t>
            </w:r>
          </w:p>
          <w:p w14:paraId="59F5372D" w14:textId="77777777" w:rsidR="00DD7481" w:rsidRDefault="00DD7481" w:rsidP="00DD7481">
            <w:pPr>
              <w:rPr>
                <w:rFonts w:eastAsia="Calibri" w:cs="Arial"/>
                <w:sz w:val="18"/>
                <w:szCs w:val="18"/>
              </w:rPr>
            </w:pPr>
            <w:r>
              <w:rPr>
                <w:rFonts w:eastAsia="Calibri" w:cs="Arial"/>
                <w:sz w:val="18"/>
                <w:szCs w:val="18"/>
              </w:rPr>
              <w:t>P.O. Box 1197                                   Richmond, VA 23219</w:t>
            </w:r>
          </w:p>
          <w:p w14:paraId="2F52AB3D" w14:textId="77777777" w:rsidR="00DD7481" w:rsidRPr="00AE3891" w:rsidRDefault="00DD7481" w:rsidP="00DD7481">
            <w:pPr>
              <w:rPr>
                <w:rFonts w:eastAsia="Calibri" w:cs="Arial"/>
                <w:sz w:val="18"/>
                <w:szCs w:val="18"/>
              </w:rPr>
            </w:pPr>
            <w:r>
              <w:rPr>
                <w:rFonts w:eastAsia="Calibri" w:cs="Arial"/>
                <w:sz w:val="18"/>
                <w:szCs w:val="18"/>
              </w:rPr>
              <w:t>Richmond, VA 23218-1197</w:t>
            </w:r>
          </w:p>
        </w:tc>
      </w:tr>
      <w:tr w:rsidR="00DD7481" w:rsidRPr="00121100" w14:paraId="53C23D5B" w14:textId="77777777" w:rsidTr="00DD7481">
        <w:trPr>
          <w:trHeight w:val="170"/>
        </w:trPr>
        <w:tc>
          <w:tcPr>
            <w:tcW w:w="5400" w:type="dxa"/>
            <w:gridSpan w:val="2"/>
            <w:tcBorders>
              <w:right w:val="single" w:sz="12" w:space="0" w:color="auto"/>
            </w:tcBorders>
            <w:shd w:val="clear" w:color="auto" w:fill="auto"/>
            <w:vAlign w:val="center"/>
          </w:tcPr>
          <w:p w14:paraId="7B6F5476" w14:textId="77777777" w:rsidR="00DD7481" w:rsidRPr="00121100" w:rsidRDefault="00DD7481" w:rsidP="00DD7481">
            <w:pPr>
              <w:rPr>
                <w:rFonts w:eastAsia="Calibri" w:cs="Arial"/>
                <w:sz w:val="18"/>
                <w:szCs w:val="18"/>
              </w:rPr>
            </w:pPr>
            <w:r w:rsidRPr="00121100">
              <w:rPr>
                <w:rFonts w:eastAsia="Calibri" w:cs="Arial"/>
                <w:sz w:val="18"/>
                <w:szCs w:val="18"/>
              </w:rPr>
              <w:t>Pay online with a credit card</w:t>
            </w:r>
            <w:r>
              <w:rPr>
                <w:rFonts w:eastAsia="Calibri" w:cs="Arial"/>
                <w:sz w:val="18"/>
                <w:szCs w:val="18"/>
              </w:rPr>
              <w:t xml:space="preserve"> or </w:t>
            </w:r>
            <w:proofErr w:type="spellStart"/>
            <w:r>
              <w:rPr>
                <w:rFonts w:eastAsia="Calibri" w:cs="Arial"/>
                <w:sz w:val="18"/>
                <w:szCs w:val="18"/>
              </w:rPr>
              <w:t>eCheck</w:t>
            </w:r>
            <w:proofErr w:type="spellEnd"/>
            <w:r w:rsidRPr="00121100">
              <w:rPr>
                <w:rFonts w:eastAsia="Calibri" w:cs="Arial"/>
                <w:sz w:val="18"/>
                <w:szCs w:val="18"/>
              </w:rPr>
              <w:t>.</w:t>
            </w:r>
            <w:r>
              <w:rPr>
                <w:rFonts w:eastAsia="Calibri" w:cs="Arial"/>
                <w:sz w:val="18"/>
                <w:szCs w:val="18"/>
              </w:rPr>
              <w:t xml:space="preserve"> No additional processing fees apply for filing online.</w:t>
            </w:r>
          </w:p>
        </w:tc>
        <w:tc>
          <w:tcPr>
            <w:tcW w:w="5400" w:type="dxa"/>
            <w:tcBorders>
              <w:left w:val="single" w:sz="12" w:space="0" w:color="auto"/>
              <w:right w:val="single" w:sz="4" w:space="0" w:color="auto"/>
            </w:tcBorders>
            <w:shd w:val="clear" w:color="auto" w:fill="auto"/>
          </w:tcPr>
          <w:p w14:paraId="79082C9F" w14:textId="77777777" w:rsidR="00DD7481" w:rsidRPr="00121100" w:rsidRDefault="00DD7481" w:rsidP="00DD7481">
            <w:pPr>
              <w:rPr>
                <w:rFonts w:eastAsia="Calibri" w:cs="Arial"/>
                <w:sz w:val="18"/>
                <w:szCs w:val="18"/>
              </w:rPr>
            </w:pPr>
            <w:r w:rsidRPr="00121100">
              <w:rPr>
                <w:rFonts w:eastAsia="Calibri" w:cs="Arial"/>
                <w:sz w:val="18"/>
                <w:szCs w:val="18"/>
              </w:rPr>
              <w:t xml:space="preserve">Include a check payable to State Corporation Commission.  </w:t>
            </w:r>
          </w:p>
          <w:p w14:paraId="49A4D668" w14:textId="77777777" w:rsidR="00DD7481" w:rsidRPr="00121100" w:rsidRDefault="00DD7481" w:rsidP="00DD7481">
            <w:pPr>
              <w:rPr>
                <w:rFonts w:eastAsia="Calibri" w:cs="Arial"/>
                <w:sz w:val="18"/>
                <w:szCs w:val="18"/>
              </w:rPr>
            </w:pPr>
            <w:r w:rsidRPr="00121100">
              <w:rPr>
                <w:rFonts w:eastAsia="Calibri" w:cs="Arial"/>
                <w:b/>
                <w:sz w:val="18"/>
                <w:szCs w:val="18"/>
              </w:rPr>
              <w:t>DO NOT SEND CASH</w:t>
            </w:r>
            <w:r w:rsidRPr="00121100">
              <w:rPr>
                <w:rFonts w:eastAsia="Calibri" w:cs="Arial"/>
                <w:sz w:val="18"/>
                <w:szCs w:val="18"/>
              </w:rPr>
              <w:t xml:space="preserve">.   </w:t>
            </w:r>
          </w:p>
        </w:tc>
      </w:tr>
    </w:tbl>
    <w:p w14:paraId="0F032E7F" w14:textId="331569CE" w:rsidR="002327AC" w:rsidRDefault="002327AC" w:rsidP="00BF58B4">
      <w:pPr>
        <w:pStyle w:val="BodyText3"/>
        <w:spacing w:after="120"/>
        <w:rPr>
          <w:spacing w:val="-4"/>
          <w:sz w:val="20"/>
        </w:rPr>
      </w:pPr>
    </w:p>
    <w:p w14:paraId="4CB030AA" w14:textId="77777777" w:rsidR="002327AC" w:rsidRDefault="002327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E47B8F6" w14:textId="77777777" w:rsidR="002327AC" w:rsidRPr="00BF58B4" w:rsidRDefault="002327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sidRPr="00BF58B4">
        <w:rPr>
          <w:sz w:val="18"/>
          <w:szCs w:val="18"/>
        </w:rPr>
        <w:t>The terms and conditions of the plan of domestication may not alter the designation, rights, preferences or limitations of all or part of the authorized shares except to the extent required to conform to the requirements of Chapter 9 of Title 13.1 of the Code of Virginia.</w:t>
      </w:r>
    </w:p>
    <w:p w14:paraId="408F689E" w14:textId="77777777" w:rsidR="002327AC" w:rsidRPr="00BF58B4" w:rsidRDefault="002327AC">
      <w:pPr>
        <w:tabs>
          <w:tab w:val="left" w:pos="1440"/>
          <w:tab w:val="left" w:pos="2160"/>
          <w:tab w:val="left" w:pos="2880"/>
          <w:tab w:val="left" w:pos="3600"/>
          <w:tab w:val="left" w:pos="4320"/>
          <w:tab w:val="left" w:pos="5040"/>
          <w:tab w:val="left" w:pos="5760"/>
          <w:tab w:val="left" w:pos="6480"/>
          <w:tab w:val="left" w:pos="7200"/>
          <w:tab w:val="left" w:pos="7920"/>
        </w:tabs>
        <w:suppressAutoHyphens/>
        <w:jc w:val="both"/>
        <w:rPr>
          <w:sz w:val="18"/>
          <w:szCs w:val="18"/>
        </w:rPr>
      </w:pPr>
    </w:p>
    <w:p w14:paraId="58AD5887" w14:textId="067398BF" w:rsidR="002327AC" w:rsidRPr="00BF58B4" w:rsidRDefault="002327AC">
      <w:pPr>
        <w:tabs>
          <w:tab w:val="left" w:pos="1440"/>
          <w:tab w:val="left" w:pos="2160"/>
          <w:tab w:val="left" w:pos="2880"/>
          <w:tab w:val="left" w:pos="3600"/>
          <w:tab w:val="left" w:pos="4320"/>
          <w:tab w:val="left" w:pos="5040"/>
          <w:tab w:val="left" w:pos="5760"/>
          <w:tab w:val="left" w:pos="6480"/>
          <w:tab w:val="left" w:pos="7200"/>
          <w:tab w:val="left" w:pos="7920"/>
        </w:tabs>
        <w:suppressAutoHyphens/>
        <w:jc w:val="both"/>
        <w:rPr>
          <w:spacing w:val="-2"/>
          <w:sz w:val="18"/>
          <w:szCs w:val="18"/>
        </w:rPr>
      </w:pPr>
      <w:r w:rsidRPr="00BF58B4">
        <w:rPr>
          <w:spacing w:val="-2"/>
          <w:sz w:val="18"/>
          <w:szCs w:val="18"/>
        </w:rPr>
        <w:t xml:space="preserve">If all of the shareholders consented to the </w:t>
      </w:r>
      <w:r w:rsidR="00A77325">
        <w:rPr>
          <w:spacing w:val="-2"/>
          <w:sz w:val="18"/>
          <w:szCs w:val="18"/>
        </w:rPr>
        <w:t>domestic</w:t>
      </w:r>
      <w:r w:rsidRPr="00BF58B4">
        <w:rPr>
          <w:spacing w:val="-2"/>
          <w:sz w:val="18"/>
          <w:szCs w:val="18"/>
        </w:rPr>
        <w:t xml:space="preserve">ation, </w:t>
      </w:r>
      <w:r w:rsidR="000772B0" w:rsidRPr="00BF58B4">
        <w:rPr>
          <w:spacing w:val="-2"/>
          <w:sz w:val="18"/>
          <w:szCs w:val="18"/>
        </w:rPr>
        <w:t xml:space="preserve">in paragraph 4 </w:t>
      </w:r>
      <w:r w:rsidRPr="00BF58B4">
        <w:rPr>
          <w:spacing w:val="-2"/>
          <w:sz w:val="18"/>
          <w:szCs w:val="18"/>
        </w:rPr>
        <w:t xml:space="preserve">set forth the statement in part </w:t>
      </w:r>
      <w:r w:rsidR="000772B0" w:rsidRPr="00BF58B4">
        <w:rPr>
          <w:spacing w:val="-2"/>
          <w:sz w:val="18"/>
          <w:szCs w:val="18"/>
        </w:rPr>
        <w:t xml:space="preserve">A (and </w:t>
      </w:r>
      <w:r w:rsidR="006C33E2" w:rsidRPr="00BF58B4">
        <w:rPr>
          <w:spacing w:val="-2"/>
          <w:sz w:val="18"/>
          <w:szCs w:val="18"/>
        </w:rPr>
        <w:t>omit</w:t>
      </w:r>
      <w:r w:rsidR="000772B0" w:rsidRPr="00BF58B4">
        <w:rPr>
          <w:spacing w:val="-2"/>
          <w:sz w:val="18"/>
          <w:szCs w:val="18"/>
        </w:rPr>
        <w:t xml:space="preserve"> part B).</w:t>
      </w:r>
      <w:r w:rsidRPr="00BF58B4">
        <w:rPr>
          <w:spacing w:val="-2"/>
          <w:sz w:val="18"/>
          <w:szCs w:val="18"/>
        </w:rPr>
        <w:t xml:space="preserve">  If the shareholders’ consent was less than unanimous, </w:t>
      </w:r>
      <w:r w:rsidR="000772B0" w:rsidRPr="00BF58B4">
        <w:rPr>
          <w:spacing w:val="-2"/>
          <w:sz w:val="18"/>
          <w:szCs w:val="18"/>
        </w:rPr>
        <w:t xml:space="preserve">in paragraph 4 </w:t>
      </w:r>
      <w:r w:rsidRPr="00BF58B4">
        <w:rPr>
          <w:spacing w:val="-2"/>
          <w:sz w:val="18"/>
          <w:szCs w:val="18"/>
        </w:rPr>
        <w:t xml:space="preserve">provide the information required in both (1) </w:t>
      </w:r>
      <w:r w:rsidRPr="00BF58B4">
        <w:rPr>
          <w:spacing w:val="-2"/>
          <w:sz w:val="18"/>
          <w:szCs w:val="18"/>
          <w:u w:val="single"/>
        </w:rPr>
        <w:t>and</w:t>
      </w:r>
      <w:r w:rsidRPr="00BF58B4">
        <w:rPr>
          <w:spacing w:val="-2"/>
          <w:sz w:val="18"/>
          <w:szCs w:val="18"/>
        </w:rPr>
        <w:t xml:space="preserve"> (2) of part B.  The </w:t>
      </w:r>
      <w:r w:rsidR="00C42C9F" w:rsidRPr="00BF58B4">
        <w:rPr>
          <w:spacing w:val="-2"/>
          <w:sz w:val="18"/>
          <w:szCs w:val="18"/>
        </w:rPr>
        <w:t>plan of domestication must be approved by each group entitled to vote on the plan by more than two-thirds</w:t>
      </w:r>
      <w:r w:rsidRPr="00BF58B4">
        <w:rPr>
          <w:spacing w:val="-2"/>
          <w:sz w:val="18"/>
          <w:szCs w:val="18"/>
        </w:rPr>
        <w:t xml:space="preserve"> of all votes entitled to be cast </w:t>
      </w:r>
      <w:r w:rsidR="00C42C9F" w:rsidRPr="00BF58B4">
        <w:rPr>
          <w:spacing w:val="-2"/>
          <w:sz w:val="18"/>
          <w:szCs w:val="18"/>
        </w:rPr>
        <w:t>by that voting group</w:t>
      </w:r>
      <w:r w:rsidRPr="00BF58B4">
        <w:rPr>
          <w:spacing w:val="-2"/>
          <w:sz w:val="18"/>
          <w:szCs w:val="18"/>
        </w:rPr>
        <w:t xml:space="preserve">, unless the board of directors requires a greater vote or unless the articles of incorporation provide for a greater or lesser vote, </w:t>
      </w:r>
      <w:r w:rsidR="00C42C9F" w:rsidRPr="00BF58B4">
        <w:rPr>
          <w:spacing w:val="-2"/>
          <w:sz w:val="18"/>
          <w:szCs w:val="18"/>
        </w:rPr>
        <w:t>so long as the vote provided for is</w:t>
      </w:r>
      <w:r w:rsidRPr="00BF58B4">
        <w:rPr>
          <w:spacing w:val="-2"/>
          <w:sz w:val="18"/>
          <w:szCs w:val="18"/>
        </w:rPr>
        <w:t xml:space="preserve"> not less than a majority of all votes cast </w:t>
      </w:r>
      <w:r w:rsidR="00C42C9F" w:rsidRPr="00BF58B4">
        <w:rPr>
          <w:spacing w:val="-2"/>
          <w:sz w:val="18"/>
          <w:szCs w:val="18"/>
        </w:rPr>
        <w:t xml:space="preserve">on the plan </w:t>
      </w:r>
      <w:r w:rsidRPr="00BF58B4">
        <w:rPr>
          <w:spacing w:val="-2"/>
          <w:sz w:val="18"/>
          <w:szCs w:val="18"/>
        </w:rPr>
        <w:t>by each voting group entitled to vote at a meeting at which a quorum of the voting group exists.  See §§ 13.1-722.3 and 13.1-722.5 of the Code of Virginia.</w:t>
      </w:r>
    </w:p>
    <w:p w14:paraId="0D2A18CD" w14:textId="77777777" w:rsidR="002327AC" w:rsidRPr="00BF58B4" w:rsidRDefault="002327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23061736" w14:textId="72977841" w:rsidR="002327AC" w:rsidRPr="00BF58B4" w:rsidRDefault="002327AC">
      <w:pPr>
        <w:pStyle w:val="BodyText3"/>
        <w:rPr>
          <w:szCs w:val="18"/>
        </w:rPr>
      </w:pPr>
      <w:r w:rsidRPr="00BF58B4">
        <w:rPr>
          <w:szCs w:val="18"/>
        </w:rPr>
        <w:t xml:space="preserve">The articles of </w:t>
      </w:r>
      <w:r w:rsidR="00A77325">
        <w:rPr>
          <w:szCs w:val="18"/>
        </w:rPr>
        <w:t>domestic</w:t>
      </w:r>
      <w:r w:rsidRPr="00BF58B4">
        <w:rPr>
          <w:szCs w:val="18"/>
        </w:rPr>
        <w:t xml:space="preserve">ation must be </w:t>
      </w:r>
      <w:r w:rsidR="000772B0" w:rsidRPr="00BF58B4">
        <w:rPr>
          <w:szCs w:val="18"/>
          <w:u w:val="single"/>
        </w:rPr>
        <w:t>signed</w:t>
      </w:r>
      <w:r w:rsidRPr="00BF58B4">
        <w:rPr>
          <w:szCs w:val="18"/>
        </w:rPr>
        <w:t xml:space="preserve"> in the name of the corporation by the chairman or any vice-chairman of the board of directors, the president, or any other of its officers authorized to act on behalf of the corporation.  Set forth the printed name </w:t>
      </w:r>
      <w:r w:rsidR="000772B0" w:rsidRPr="00BF58B4">
        <w:rPr>
          <w:szCs w:val="18"/>
        </w:rPr>
        <w:t xml:space="preserve">of the person signing </w:t>
      </w:r>
      <w:r w:rsidRPr="00BF58B4">
        <w:rPr>
          <w:szCs w:val="18"/>
        </w:rPr>
        <w:t xml:space="preserve">and </w:t>
      </w:r>
      <w:r w:rsidR="000772B0" w:rsidRPr="00BF58B4">
        <w:rPr>
          <w:szCs w:val="18"/>
        </w:rPr>
        <w:t xml:space="preserve">his or her </w:t>
      </w:r>
      <w:r w:rsidRPr="00BF58B4">
        <w:rPr>
          <w:szCs w:val="18"/>
        </w:rPr>
        <w:t xml:space="preserve">corporate title below or next to the signature.  </w:t>
      </w:r>
    </w:p>
    <w:p w14:paraId="3BB548EF" w14:textId="77777777" w:rsidR="002327AC" w:rsidRPr="00BF58B4" w:rsidRDefault="002327A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p>
    <w:p w14:paraId="09DF685C" w14:textId="77777777" w:rsidR="002327AC" w:rsidRPr="00A77325" w:rsidRDefault="002327AC">
      <w:pPr>
        <w:pStyle w:val="Heading5"/>
        <w:rPr>
          <w:sz w:val="18"/>
          <w:szCs w:val="18"/>
        </w:rPr>
      </w:pPr>
      <w:r w:rsidRPr="00A77325">
        <w:rPr>
          <w:sz w:val="18"/>
          <w:szCs w:val="18"/>
        </w:rPr>
        <w:t>NOTE</w:t>
      </w:r>
    </w:p>
    <w:p w14:paraId="5AB342E0" w14:textId="77777777" w:rsidR="002327AC" w:rsidRPr="00A77325" w:rsidRDefault="002327AC">
      <w:pPr>
        <w:rPr>
          <w:sz w:val="18"/>
          <w:szCs w:val="18"/>
        </w:rPr>
      </w:pPr>
    </w:p>
    <w:p w14:paraId="2A1960B8" w14:textId="2510BB1F" w:rsidR="002327AC" w:rsidRPr="00A77325" w:rsidRDefault="002327AC">
      <w:pPr>
        <w:jc w:val="both"/>
        <w:rPr>
          <w:sz w:val="18"/>
          <w:szCs w:val="18"/>
        </w:rPr>
      </w:pPr>
      <w:r w:rsidRPr="00A77325">
        <w:rPr>
          <w:sz w:val="18"/>
          <w:szCs w:val="18"/>
        </w:rPr>
        <w:t xml:space="preserve">The corporation shall automatically cease to be a Virginia corporation when the certificate of </w:t>
      </w:r>
      <w:r w:rsidR="00A77325">
        <w:rPr>
          <w:sz w:val="18"/>
          <w:szCs w:val="18"/>
        </w:rPr>
        <w:t>domestic</w:t>
      </w:r>
      <w:r w:rsidRPr="00A77325">
        <w:rPr>
          <w:sz w:val="18"/>
          <w:szCs w:val="18"/>
        </w:rPr>
        <w:t xml:space="preserve">ation becomes effective.  </w:t>
      </w:r>
      <w:bookmarkStart w:id="0" w:name="_GoBack"/>
      <w:bookmarkEnd w:id="0"/>
    </w:p>
    <w:p w14:paraId="2AA0486A" w14:textId="77777777" w:rsidR="002327AC" w:rsidRPr="00A77325" w:rsidRDefault="002327AC">
      <w:pPr>
        <w:rPr>
          <w:sz w:val="18"/>
          <w:szCs w:val="18"/>
        </w:rPr>
      </w:pPr>
    </w:p>
    <w:p w14:paraId="6206CE9E" w14:textId="37ED48DB" w:rsidR="002327AC" w:rsidRPr="00A77325" w:rsidRDefault="002327AC">
      <w:pPr>
        <w:jc w:val="both"/>
        <w:rPr>
          <w:spacing w:val="-2"/>
          <w:sz w:val="18"/>
          <w:szCs w:val="18"/>
        </w:rPr>
      </w:pPr>
      <w:r w:rsidRPr="00A77325">
        <w:rPr>
          <w:spacing w:val="-2"/>
          <w:sz w:val="18"/>
          <w:szCs w:val="18"/>
        </w:rPr>
        <w:t>If</w:t>
      </w:r>
      <w:r w:rsidR="00C42C9F" w:rsidRPr="00A77325">
        <w:rPr>
          <w:spacing w:val="-2"/>
          <w:sz w:val="18"/>
          <w:szCs w:val="18"/>
        </w:rPr>
        <w:t>,</w:t>
      </w:r>
      <w:r w:rsidRPr="00A77325">
        <w:rPr>
          <w:spacing w:val="-2"/>
          <w:sz w:val="18"/>
          <w:szCs w:val="18"/>
        </w:rPr>
        <w:t xml:space="preserve"> </w:t>
      </w:r>
      <w:r w:rsidR="00C42C9F" w:rsidRPr="00A77325">
        <w:rPr>
          <w:spacing w:val="-2"/>
          <w:sz w:val="18"/>
          <w:szCs w:val="18"/>
        </w:rPr>
        <w:t xml:space="preserve">after domestication, </w:t>
      </w:r>
      <w:r w:rsidRPr="00A77325">
        <w:rPr>
          <w:spacing w:val="-2"/>
          <w:sz w:val="18"/>
          <w:szCs w:val="18"/>
        </w:rPr>
        <w:t>the for</w:t>
      </w:r>
      <w:r w:rsidR="00C42C9F" w:rsidRPr="00A77325">
        <w:rPr>
          <w:spacing w:val="-2"/>
          <w:sz w:val="18"/>
          <w:szCs w:val="18"/>
        </w:rPr>
        <w:t>mer Virginia</w:t>
      </w:r>
      <w:r w:rsidRPr="00A77325">
        <w:rPr>
          <w:spacing w:val="-2"/>
          <w:sz w:val="18"/>
          <w:szCs w:val="18"/>
        </w:rPr>
        <w:t xml:space="preserve"> corporation intends to continue to transact business in </w:t>
      </w:r>
      <w:r w:rsidR="00D66CDE" w:rsidRPr="00A77325">
        <w:rPr>
          <w:spacing w:val="-2"/>
          <w:sz w:val="18"/>
          <w:szCs w:val="18"/>
        </w:rPr>
        <w:t>Vir</w:t>
      </w:r>
      <w:r w:rsidR="006C33E2" w:rsidRPr="00A77325">
        <w:rPr>
          <w:spacing w:val="-2"/>
          <w:sz w:val="18"/>
          <w:szCs w:val="18"/>
        </w:rPr>
        <w:t>g</w:t>
      </w:r>
      <w:r w:rsidR="00D66CDE" w:rsidRPr="00A77325">
        <w:rPr>
          <w:spacing w:val="-2"/>
          <w:sz w:val="18"/>
          <w:szCs w:val="18"/>
        </w:rPr>
        <w:t>i</w:t>
      </w:r>
      <w:r w:rsidR="006C33E2" w:rsidRPr="00A77325">
        <w:rPr>
          <w:spacing w:val="-2"/>
          <w:sz w:val="18"/>
          <w:szCs w:val="18"/>
        </w:rPr>
        <w:t>nia</w:t>
      </w:r>
      <w:r w:rsidR="00C42C9F" w:rsidRPr="00A77325">
        <w:rPr>
          <w:spacing w:val="-2"/>
          <w:sz w:val="18"/>
          <w:szCs w:val="18"/>
        </w:rPr>
        <w:t xml:space="preserve"> as a foreign corporation</w:t>
      </w:r>
      <w:r w:rsidRPr="00A77325">
        <w:rPr>
          <w:spacing w:val="-2"/>
          <w:sz w:val="18"/>
          <w:szCs w:val="18"/>
        </w:rPr>
        <w:t xml:space="preserve">, then, within thirty days after the effective date of the certificate of </w:t>
      </w:r>
      <w:r w:rsidR="00BA46FE">
        <w:rPr>
          <w:spacing w:val="-2"/>
          <w:sz w:val="18"/>
          <w:szCs w:val="18"/>
        </w:rPr>
        <w:t>domestic</w:t>
      </w:r>
      <w:r w:rsidRPr="00A77325">
        <w:rPr>
          <w:spacing w:val="-2"/>
          <w:sz w:val="18"/>
          <w:szCs w:val="18"/>
        </w:rPr>
        <w:t xml:space="preserve">ation, it must deliver to the Commission an application for a certificate of authority to transact business in </w:t>
      </w:r>
      <w:r w:rsidR="006C33E2" w:rsidRPr="00A77325">
        <w:rPr>
          <w:spacing w:val="-2"/>
          <w:sz w:val="18"/>
          <w:szCs w:val="18"/>
        </w:rPr>
        <w:t>Virginia</w:t>
      </w:r>
      <w:r w:rsidRPr="00A77325">
        <w:rPr>
          <w:spacing w:val="-2"/>
          <w:sz w:val="18"/>
          <w:szCs w:val="18"/>
        </w:rPr>
        <w:t xml:space="preserve"> pursuant to § 13.1-759 of the Code of Virginia together with a copy of its instrument of domestication and articles of incorporation and all amendments thereto, duly authenticated by the Secretary of State or other official having custody of corporate records in the state or country under whose laws it is incorporated or domesticated.  </w:t>
      </w:r>
    </w:p>
    <w:p w14:paraId="3A316182" w14:textId="77777777" w:rsidR="00B170B1" w:rsidRPr="00A77325" w:rsidRDefault="00B170B1" w:rsidP="00B170B1">
      <w:pPr>
        <w:jc w:val="both"/>
        <w:rPr>
          <w:sz w:val="18"/>
          <w:szCs w:val="18"/>
        </w:rPr>
      </w:pPr>
    </w:p>
    <w:p w14:paraId="13769777" w14:textId="77777777" w:rsidR="00B170B1" w:rsidRPr="00A77325" w:rsidRDefault="00B170B1" w:rsidP="00B170B1">
      <w:pPr>
        <w:pStyle w:val="NoSpacing"/>
        <w:rPr>
          <w:rFonts w:ascii="Arial" w:hAnsi="Arial" w:cs="Arial"/>
          <w:b/>
          <w:sz w:val="18"/>
          <w:szCs w:val="18"/>
        </w:rPr>
      </w:pPr>
      <w:r w:rsidRPr="00A77325">
        <w:rPr>
          <w:rFonts w:ascii="Arial" w:hAnsi="Arial" w:cs="Arial"/>
          <w:b/>
          <w:sz w:val="18"/>
          <w:szCs w:val="18"/>
        </w:rPr>
        <w:t>Important Information</w:t>
      </w:r>
    </w:p>
    <w:p w14:paraId="479D5E89" w14:textId="77777777" w:rsidR="00B170B1" w:rsidRPr="00A77325" w:rsidRDefault="00B170B1" w:rsidP="00B170B1">
      <w:pPr>
        <w:pStyle w:val="NoSpacing"/>
        <w:rPr>
          <w:rFonts w:ascii="Arial" w:hAnsi="Arial" w:cs="Arial"/>
          <w:sz w:val="18"/>
          <w:szCs w:val="18"/>
        </w:rPr>
      </w:pPr>
      <w:r w:rsidRPr="00A77325">
        <w:rPr>
          <w:rFonts w:ascii="Arial" w:hAnsi="Arial" w:cs="Arial"/>
          <w:sz w:val="18"/>
          <w:szCs w:val="18"/>
        </w:rPr>
        <w:t>The articles must be in the English language, typewritten or legibly printed in black, using the following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4019"/>
        <w:gridCol w:w="4488"/>
      </w:tblGrid>
      <w:tr w:rsidR="00B170B1" w:rsidRPr="00A77325" w14:paraId="55EF5406" w14:textId="77777777" w:rsidTr="007C30B7">
        <w:trPr>
          <w:trHeight w:val="440"/>
        </w:trPr>
        <w:tc>
          <w:tcPr>
            <w:tcW w:w="2319" w:type="dxa"/>
            <w:tcBorders>
              <w:top w:val="nil"/>
              <w:left w:val="nil"/>
              <w:bottom w:val="nil"/>
              <w:right w:val="nil"/>
            </w:tcBorders>
            <w:shd w:val="clear" w:color="auto" w:fill="auto"/>
          </w:tcPr>
          <w:p w14:paraId="7B409159" w14:textId="77777777" w:rsidR="00B170B1" w:rsidRPr="00A77325" w:rsidRDefault="00B170B1" w:rsidP="00B170B1">
            <w:pPr>
              <w:numPr>
                <w:ilvl w:val="0"/>
                <w:numId w:val="9"/>
              </w:numPr>
              <w:rPr>
                <w:rFonts w:cs="Arial"/>
                <w:sz w:val="18"/>
                <w:szCs w:val="18"/>
              </w:rPr>
            </w:pPr>
            <w:bookmarkStart w:id="1" w:name="_Hlk508798520"/>
            <w:r w:rsidRPr="00A77325">
              <w:rPr>
                <w:rFonts w:cs="Arial"/>
                <w:sz w:val="18"/>
                <w:szCs w:val="18"/>
              </w:rPr>
              <w:t>use solid white paper</w:t>
            </w:r>
          </w:p>
          <w:p w14:paraId="7714EC87" w14:textId="77777777" w:rsidR="00B170B1" w:rsidRPr="00A77325" w:rsidRDefault="00B170B1" w:rsidP="00B170B1">
            <w:pPr>
              <w:numPr>
                <w:ilvl w:val="0"/>
                <w:numId w:val="9"/>
              </w:numPr>
              <w:rPr>
                <w:rFonts w:cs="Arial"/>
                <w:sz w:val="18"/>
                <w:szCs w:val="18"/>
              </w:rPr>
            </w:pPr>
            <w:r w:rsidRPr="00A77325">
              <w:rPr>
                <w:rFonts w:cs="Arial"/>
                <w:sz w:val="18"/>
                <w:szCs w:val="18"/>
              </w:rPr>
              <w:t>size 8 1/2" x 11"</w:t>
            </w:r>
          </w:p>
        </w:tc>
        <w:tc>
          <w:tcPr>
            <w:tcW w:w="4071" w:type="dxa"/>
            <w:tcBorders>
              <w:top w:val="nil"/>
              <w:left w:val="nil"/>
              <w:bottom w:val="nil"/>
              <w:right w:val="nil"/>
            </w:tcBorders>
            <w:shd w:val="clear" w:color="auto" w:fill="auto"/>
          </w:tcPr>
          <w:p w14:paraId="78C2F824" w14:textId="77777777" w:rsidR="00B170B1" w:rsidRPr="00A77325" w:rsidRDefault="00B170B1" w:rsidP="00B170B1">
            <w:pPr>
              <w:numPr>
                <w:ilvl w:val="0"/>
                <w:numId w:val="9"/>
              </w:numPr>
              <w:rPr>
                <w:rFonts w:cs="Arial"/>
                <w:sz w:val="18"/>
                <w:szCs w:val="18"/>
              </w:rPr>
            </w:pPr>
            <w:r w:rsidRPr="00A77325">
              <w:rPr>
                <w:rFonts w:cs="Arial"/>
                <w:sz w:val="18"/>
                <w:szCs w:val="18"/>
              </w:rPr>
              <w:t xml:space="preserve">one-sided </w:t>
            </w:r>
          </w:p>
          <w:p w14:paraId="6AB67C14" w14:textId="77777777" w:rsidR="00B170B1" w:rsidRPr="00A77325" w:rsidRDefault="00B170B1" w:rsidP="00B170B1">
            <w:pPr>
              <w:numPr>
                <w:ilvl w:val="0"/>
                <w:numId w:val="9"/>
              </w:numPr>
              <w:rPr>
                <w:rFonts w:cs="Arial"/>
                <w:sz w:val="18"/>
                <w:szCs w:val="18"/>
              </w:rPr>
            </w:pPr>
            <w:r w:rsidRPr="00A77325">
              <w:rPr>
                <w:rFonts w:cs="Arial"/>
                <w:sz w:val="18"/>
                <w:szCs w:val="18"/>
              </w:rPr>
              <w:t>no visible watermarks or background logos</w:t>
            </w:r>
          </w:p>
        </w:tc>
        <w:tc>
          <w:tcPr>
            <w:tcW w:w="4554" w:type="dxa"/>
            <w:tcBorders>
              <w:top w:val="nil"/>
              <w:left w:val="nil"/>
              <w:bottom w:val="nil"/>
              <w:right w:val="nil"/>
            </w:tcBorders>
            <w:shd w:val="clear" w:color="auto" w:fill="auto"/>
          </w:tcPr>
          <w:p w14:paraId="75C306F8" w14:textId="77777777" w:rsidR="00B170B1" w:rsidRPr="00A77325" w:rsidRDefault="00B170B1" w:rsidP="00B170B1">
            <w:pPr>
              <w:numPr>
                <w:ilvl w:val="0"/>
                <w:numId w:val="9"/>
              </w:numPr>
              <w:rPr>
                <w:rFonts w:cs="Arial"/>
                <w:sz w:val="18"/>
                <w:szCs w:val="18"/>
              </w:rPr>
            </w:pPr>
            <w:r w:rsidRPr="00A77325">
              <w:rPr>
                <w:rFonts w:cs="Arial"/>
                <w:sz w:val="18"/>
                <w:szCs w:val="18"/>
              </w:rPr>
              <w:t>minimum 1.25" top margin and 0.75” all other sides</w:t>
            </w:r>
          </w:p>
        </w:tc>
      </w:tr>
      <w:bookmarkEnd w:id="1"/>
    </w:tbl>
    <w:p w14:paraId="2174B291" w14:textId="77777777" w:rsidR="00377E07" w:rsidRDefault="00377E07" w:rsidP="00B170B1">
      <w:pPr>
        <w:pStyle w:val="NoSpacing"/>
        <w:ind w:left="7920"/>
        <w:rPr>
          <w:rFonts w:ascii="Arial" w:hAnsi="Arial" w:cs="Arial"/>
          <w:sz w:val="16"/>
          <w:szCs w:val="16"/>
        </w:rPr>
      </w:pPr>
    </w:p>
    <w:p w14:paraId="597754CD" w14:textId="21F3CFB9" w:rsidR="00B170B1" w:rsidRDefault="00B170B1" w:rsidP="00B170B1">
      <w:pPr>
        <w:pStyle w:val="NoSpacing"/>
        <w:ind w:left="7920"/>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14:anchorId="4EE72917" wp14:editId="15202954">
                <wp:simplePos x="0" y="0"/>
                <wp:positionH relativeFrom="column">
                  <wp:posOffset>-103505</wp:posOffset>
                </wp:positionH>
                <wp:positionV relativeFrom="paragraph">
                  <wp:posOffset>66040</wp:posOffset>
                </wp:positionV>
                <wp:extent cx="7014845" cy="4641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14:paraId="6EED4C6F" w14:textId="77777777" w:rsidR="00B170B1" w:rsidRPr="004D15D0" w:rsidRDefault="00B170B1" w:rsidP="00B170B1">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13" w:history="1">
                              <w:r w:rsidRPr="004D15D0">
                                <w:rPr>
                                  <w:rFonts w:cs="Arial"/>
                                  <w:color w:val="0000FF"/>
                                  <w:sz w:val="16"/>
                                  <w:szCs w:val="16"/>
                                  <w:u w:val="single"/>
                                </w:rPr>
                                <w:t>www.scc.virginia.gov/clk</w:t>
                              </w:r>
                            </w:hyperlink>
                            <w:r w:rsidRPr="004D15D0">
                              <w:rPr>
                                <w:rFonts w:cs="Arial"/>
                                <w:sz w:val="16"/>
                                <w:szCs w:val="16"/>
                              </w:rPr>
                              <w:t>.</w:t>
                            </w:r>
                          </w:p>
                          <w:p w14:paraId="209A24C1" w14:textId="77777777" w:rsidR="00B170B1" w:rsidRDefault="00B170B1" w:rsidP="00B170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E72917" id="_x0000_t202" coordsize="21600,21600" o:spt="202" path="m,l,21600r21600,l21600,xe">
                <v:stroke joinstyle="miter"/>
                <v:path gradientshapeok="t" o:connecttype="rect"/>
              </v:shapetype>
              <v:shape id="Text Box 4" o:spid="_x0000_s1026" type="#_x0000_t202" style="position:absolute;left:0;text-align:left;margin-left:-8.15pt;margin-top:5.2pt;width:552.35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">
                <v:textbox>
                  <w:txbxContent>
                    <w:p w14:paraId="6EED4C6F" w14:textId="77777777" w:rsidR="00B170B1" w:rsidRPr="004D15D0" w:rsidRDefault="00B170B1" w:rsidP="00B170B1">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14" w:history="1">
                        <w:r w:rsidRPr="004D15D0">
                          <w:rPr>
                            <w:rFonts w:cs="Arial"/>
                            <w:color w:val="0000FF"/>
                            <w:sz w:val="16"/>
                            <w:szCs w:val="16"/>
                            <w:u w:val="single"/>
                          </w:rPr>
                          <w:t>www.scc.virginia.gov/clk</w:t>
                        </w:r>
                      </w:hyperlink>
                      <w:r w:rsidRPr="004D15D0">
                        <w:rPr>
                          <w:rFonts w:cs="Arial"/>
                          <w:sz w:val="16"/>
                          <w:szCs w:val="16"/>
                        </w:rPr>
                        <w:t>.</w:t>
                      </w:r>
                    </w:p>
                    <w:p w14:paraId="209A24C1" w14:textId="77777777" w:rsidR="00B170B1" w:rsidRDefault="00B170B1" w:rsidP="00B170B1"/>
                  </w:txbxContent>
                </v:textbox>
              </v:shape>
            </w:pict>
          </mc:Fallback>
        </mc:AlternateContent>
      </w:r>
    </w:p>
    <w:p w14:paraId="5480BF47" w14:textId="77777777" w:rsidR="00B170B1" w:rsidRDefault="00B170B1" w:rsidP="00B170B1">
      <w:pPr>
        <w:pStyle w:val="NoSpacing"/>
        <w:ind w:left="7920"/>
        <w:rPr>
          <w:rFonts w:ascii="Arial" w:hAnsi="Arial" w:cs="Arial"/>
          <w:sz w:val="16"/>
          <w:szCs w:val="16"/>
        </w:rPr>
      </w:pPr>
    </w:p>
    <w:p w14:paraId="6A36E55A" w14:textId="77777777" w:rsidR="00B170B1" w:rsidRDefault="00B170B1" w:rsidP="00B170B1">
      <w:pPr>
        <w:pStyle w:val="NoSpacing"/>
        <w:ind w:left="7920"/>
        <w:rPr>
          <w:rFonts w:ascii="Arial" w:hAnsi="Arial" w:cs="Arial"/>
          <w:sz w:val="16"/>
          <w:szCs w:val="16"/>
        </w:rPr>
      </w:pPr>
    </w:p>
    <w:p w14:paraId="57099060" w14:textId="77777777" w:rsidR="00B170B1" w:rsidRDefault="00B170B1" w:rsidP="00B170B1">
      <w:pPr>
        <w:pStyle w:val="NoSpacing"/>
        <w:ind w:left="7920"/>
        <w:rPr>
          <w:rFonts w:ascii="Arial" w:hAnsi="Arial" w:cs="Arial"/>
          <w:sz w:val="16"/>
          <w:szCs w:val="16"/>
        </w:rPr>
      </w:pPr>
      <w:r>
        <w:rPr>
          <w:noProof/>
        </w:rPr>
        <mc:AlternateContent>
          <mc:Choice Requires="wps">
            <w:drawing>
              <wp:anchor distT="0" distB="0" distL="114300" distR="114300" simplePos="0" relativeHeight="251661312" behindDoc="0" locked="0" layoutInCell="1" allowOverlap="1" wp14:anchorId="0DDE4A6B" wp14:editId="23D9A89D">
                <wp:simplePos x="0" y="0"/>
                <wp:positionH relativeFrom="column">
                  <wp:posOffset>386080</wp:posOffset>
                </wp:positionH>
                <wp:positionV relativeFrom="paragraph">
                  <wp:posOffset>8888095</wp:posOffset>
                </wp:positionV>
                <wp:extent cx="7014845" cy="4641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14:paraId="2257E134" w14:textId="77777777" w:rsidR="00B170B1" w:rsidRPr="004D15D0" w:rsidRDefault="00B170B1" w:rsidP="00B170B1">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15" w:history="1">
                              <w:r w:rsidRPr="004D15D0">
                                <w:rPr>
                                  <w:rFonts w:cs="Arial"/>
                                  <w:color w:val="0000FF"/>
                                  <w:sz w:val="16"/>
                                  <w:szCs w:val="16"/>
                                  <w:u w:val="single"/>
                                </w:rPr>
                                <w:t>www.scc.virginia.gov/clk</w:t>
                              </w:r>
                            </w:hyperlink>
                            <w:r w:rsidRPr="004D15D0">
                              <w:rPr>
                                <w:rFonts w:cs="Arial"/>
                                <w:sz w:val="16"/>
                                <w:szCs w:val="16"/>
                              </w:rPr>
                              <w:t>.</w:t>
                            </w:r>
                          </w:p>
                          <w:p w14:paraId="20675A17" w14:textId="77777777" w:rsidR="00B170B1" w:rsidRDefault="00B170B1" w:rsidP="00B170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E4A6B" id="_x0000_s1027" type="#_x0000_t202" style="position:absolute;left:0;text-align:left;margin-left:30.4pt;margin-top:699.85pt;width:552.35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">
                <v:textbox>
                  <w:txbxContent>
                    <w:p w14:paraId="2257E134" w14:textId="77777777" w:rsidR="00B170B1" w:rsidRPr="004D15D0" w:rsidRDefault="00B170B1" w:rsidP="00B170B1">
                      <w:pPr>
                        <w:rPr>
                          <w:spacing w:val="-4"/>
                          <w:sz w:val="16"/>
                          <w:szCs w:val="16"/>
                        </w:rPr>
                      </w:pPr>
                      <w:r w:rsidRPr="004D15D0">
                        <w:rPr>
                          <w:rFonts w:cs="Arial"/>
                          <w:b/>
                          <w:sz w:val="16"/>
                          <w:szCs w:val="16"/>
                        </w:rPr>
                        <w:t>Do not include Personally Identifiable Information</w:t>
                      </w:r>
                      <w:r w:rsidRPr="004D15D0">
                        <w:rPr>
                          <w:rFonts w:cs="Arial"/>
                          <w:sz w:val="16"/>
                          <w:szCs w:val="16"/>
                        </w:rPr>
                        <w:t xml:space="preserve">, such as a Social Security number, in a business entity document submitted to the Office of the </w:t>
                      </w:r>
                      <w:r w:rsidRPr="00F263E3">
                        <w:rPr>
                          <w:rFonts w:cs="Arial"/>
                          <w:sz w:val="16"/>
                          <w:szCs w:val="16"/>
                        </w:rPr>
                        <w:t>Clerk</w:t>
                      </w:r>
                      <w:r w:rsidRPr="004D15D0">
                        <w:rPr>
                          <w:rFonts w:cs="Arial"/>
                          <w:sz w:val="16"/>
                          <w:szCs w:val="16"/>
                        </w:rPr>
                        <w:t xml:space="preserve"> f</w:t>
                      </w:r>
                      <w:r>
                        <w:rPr>
                          <w:rFonts w:cs="Arial"/>
                          <w:sz w:val="16"/>
                          <w:szCs w:val="16"/>
                        </w:rPr>
                        <w:t xml:space="preserve">or filing with the Commission. Information in these documents is available to the public. </w:t>
                      </w:r>
                      <w:r w:rsidRPr="004D15D0">
                        <w:rPr>
                          <w:rFonts w:cs="Arial"/>
                          <w:sz w:val="16"/>
                          <w:szCs w:val="16"/>
                        </w:rPr>
                        <w:t xml:space="preserve">For more information, see Notice Regarding Personally Identifiable Information at </w:t>
                      </w:r>
                      <w:hyperlink r:id="rId16" w:history="1">
                        <w:r w:rsidRPr="004D15D0">
                          <w:rPr>
                            <w:rFonts w:cs="Arial"/>
                            <w:color w:val="0000FF"/>
                            <w:sz w:val="16"/>
                            <w:szCs w:val="16"/>
                            <w:u w:val="single"/>
                          </w:rPr>
                          <w:t>www.scc.virginia.gov/clk</w:t>
                        </w:r>
                      </w:hyperlink>
                      <w:r w:rsidRPr="004D15D0">
                        <w:rPr>
                          <w:rFonts w:cs="Arial"/>
                          <w:sz w:val="16"/>
                          <w:szCs w:val="16"/>
                        </w:rPr>
                        <w:t>.</w:t>
                      </w:r>
                    </w:p>
                    <w:p w14:paraId="20675A17" w14:textId="77777777" w:rsidR="00B170B1" w:rsidRDefault="00B170B1" w:rsidP="00B170B1"/>
                  </w:txbxContent>
                </v:textbox>
              </v:shape>
            </w:pict>
          </mc:Fallback>
        </mc:AlternateContent>
      </w:r>
    </w:p>
    <w:p w14:paraId="37F7E1CC" w14:textId="14F32DA9" w:rsidR="00B170B1" w:rsidRDefault="00B170B1" w:rsidP="00B170B1">
      <w:pPr>
        <w:pStyle w:val="NoSpacing"/>
        <w:ind w:left="7920"/>
        <w:rPr>
          <w:rFonts w:ascii="Arial" w:hAnsi="Arial" w:cs="Arial"/>
          <w:sz w:val="16"/>
          <w:szCs w:val="16"/>
        </w:rPr>
      </w:pPr>
    </w:p>
    <w:p w14:paraId="502B5CB9" w14:textId="77777777" w:rsidR="00377E07" w:rsidRDefault="00377E07" w:rsidP="00B170B1">
      <w:pPr>
        <w:pStyle w:val="NoSpacing"/>
        <w:ind w:left="7920"/>
        <w:rPr>
          <w:rFonts w:ascii="Arial" w:hAnsi="Arial" w:cs="Arial"/>
          <w:sz w:val="16"/>
          <w:szCs w:val="16"/>
        </w:rPr>
      </w:pPr>
    </w:p>
    <w:p w14:paraId="3B9E26DA" w14:textId="13FA0720" w:rsidR="00DD7481" w:rsidRDefault="00B170B1" w:rsidP="00B170B1">
      <w:pPr>
        <w:pStyle w:val="NoSpacing"/>
        <w:ind w:left="7920"/>
        <w:rPr>
          <w:rFonts w:ascii="Arial" w:hAnsi="Arial" w:cs="Arial"/>
          <w:sz w:val="16"/>
          <w:szCs w:val="16"/>
        </w:rPr>
      </w:pPr>
      <w:r>
        <w:rPr>
          <w:rFonts w:ascii="Arial" w:hAnsi="Arial" w:cs="Arial"/>
          <w:sz w:val="16"/>
          <w:szCs w:val="16"/>
        </w:rPr>
        <w:t>Fo</w:t>
      </w:r>
      <w:r w:rsidRPr="00F2456B">
        <w:rPr>
          <w:rFonts w:ascii="Arial" w:hAnsi="Arial" w:cs="Arial"/>
          <w:sz w:val="16"/>
          <w:szCs w:val="16"/>
        </w:rPr>
        <w:t xml:space="preserve">rm </w:t>
      </w:r>
      <w:r>
        <w:rPr>
          <w:rFonts w:ascii="Arial" w:hAnsi="Arial" w:cs="Arial"/>
          <w:b/>
          <w:sz w:val="20"/>
          <w:szCs w:val="20"/>
        </w:rPr>
        <w:t>SCC722.5</w:t>
      </w:r>
      <w:r w:rsidR="00922484">
        <w:rPr>
          <w:rFonts w:ascii="Arial" w:hAnsi="Arial" w:cs="Arial"/>
          <w:b/>
          <w:sz w:val="20"/>
          <w:szCs w:val="20"/>
        </w:rPr>
        <w:t>-FN</w:t>
      </w:r>
      <w:r w:rsidRPr="00F2456B">
        <w:rPr>
          <w:rFonts w:ascii="Arial" w:hAnsi="Arial" w:cs="Arial"/>
          <w:b/>
          <w:sz w:val="20"/>
          <w:szCs w:val="20"/>
        </w:rPr>
        <w:t xml:space="preserve"> </w:t>
      </w:r>
      <w:r>
        <w:rPr>
          <w:rFonts w:ascii="Arial" w:hAnsi="Arial" w:cs="Arial"/>
          <w:sz w:val="16"/>
          <w:szCs w:val="16"/>
        </w:rPr>
        <w:t>(Rev. 0</w:t>
      </w:r>
      <w:r w:rsidR="00BF58B4">
        <w:rPr>
          <w:rFonts w:ascii="Arial" w:hAnsi="Arial" w:cs="Arial"/>
          <w:sz w:val="16"/>
          <w:szCs w:val="16"/>
        </w:rPr>
        <w:t>7</w:t>
      </w:r>
      <w:r>
        <w:rPr>
          <w:rFonts w:ascii="Arial" w:hAnsi="Arial" w:cs="Arial"/>
          <w:sz w:val="16"/>
          <w:szCs w:val="16"/>
        </w:rPr>
        <w:t>/2</w:t>
      </w:r>
      <w:r w:rsidR="00BF58B4">
        <w:rPr>
          <w:rFonts w:ascii="Arial" w:hAnsi="Arial" w:cs="Arial"/>
          <w:sz w:val="16"/>
          <w:szCs w:val="16"/>
        </w:rPr>
        <w:t>1</w:t>
      </w:r>
      <w:r w:rsidRPr="00F2456B">
        <w:rPr>
          <w:rFonts w:ascii="Arial" w:hAnsi="Arial" w:cs="Arial"/>
          <w:sz w:val="16"/>
          <w:szCs w:val="16"/>
        </w:rPr>
        <w:t>)</w:t>
      </w:r>
    </w:p>
    <w:p w14:paraId="79F0139D" w14:textId="77777777" w:rsidR="00DD7481" w:rsidRDefault="00DD7481">
      <w:pPr>
        <w:rPr>
          <w:rFonts w:eastAsia="Calibri" w:cs="Arial"/>
          <w:sz w:val="16"/>
          <w:szCs w:val="16"/>
        </w:rPr>
      </w:pPr>
      <w:r>
        <w:rPr>
          <w:rFonts w:cs="Arial"/>
          <w:sz w:val="16"/>
          <w:szCs w:val="16"/>
        </w:rPr>
        <w:br w:type="page"/>
      </w:r>
    </w:p>
    <w:p w14:paraId="0A059A38" w14:textId="0A2D68B2" w:rsidR="002327AC" w:rsidRDefault="002327AC" w:rsidP="00B170B1">
      <w:pPr>
        <w:pStyle w:val="NoSpacing"/>
        <w:ind w:left="7920"/>
        <w:rPr>
          <w:rFonts w:ascii="Arial" w:hAnsi="Arial" w:cs="Arial"/>
          <w:sz w:val="16"/>
          <w:szCs w:val="16"/>
        </w:rPr>
      </w:pPr>
    </w:p>
    <w:tbl>
      <w:tblPr>
        <w:tblpPr w:leftFromText="180" w:rightFromText="180" w:vertAnchor="page" w:horzAnchor="margin" w:tblpY="877"/>
        <w:tblW w:w="10908" w:type="dxa"/>
        <w:tblLook w:val="04A0" w:firstRow="1" w:lastRow="0" w:firstColumn="1" w:lastColumn="0" w:noHBand="0" w:noVBand="1"/>
      </w:tblPr>
      <w:tblGrid>
        <w:gridCol w:w="2430"/>
        <w:gridCol w:w="5760"/>
        <w:gridCol w:w="2718"/>
      </w:tblGrid>
      <w:tr w:rsidR="00DD7481" w:rsidRPr="005931CF" w14:paraId="289EB07B" w14:textId="77777777" w:rsidTr="00DD7481">
        <w:trPr>
          <w:trHeight w:val="1296"/>
        </w:trPr>
        <w:tc>
          <w:tcPr>
            <w:tcW w:w="2430" w:type="dxa"/>
            <w:tcBorders>
              <w:bottom w:val="single" w:sz="12" w:space="0" w:color="auto"/>
              <w:right w:val="single" w:sz="12" w:space="0" w:color="auto"/>
            </w:tcBorders>
            <w:shd w:val="clear" w:color="auto" w:fill="auto"/>
          </w:tcPr>
          <w:p w14:paraId="7422E121" w14:textId="77777777" w:rsidR="00DD7481" w:rsidRPr="0078552A" w:rsidRDefault="00DD7481" w:rsidP="00DD7481">
            <w:pPr>
              <w:pStyle w:val="NoSpacing"/>
              <w:rPr>
                <w:rFonts w:ascii="Arial" w:hAnsi="Arial" w:cs="Arial"/>
                <w:sz w:val="12"/>
                <w:szCs w:val="16"/>
              </w:rPr>
            </w:pPr>
            <w:r>
              <w:rPr>
                <w:noProof/>
              </w:rPr>
              <w:drawing>
                <wp:anchor distT="0" distB="0" distL="114300" distR="114300" simplePos="0" relativeHeight="251663360" behindDoc="0" locked="0" layoutInCell="1" allowOverlap="1" wp14:anchorId="6AE51CCC" wp14:editId="728EAE33">
                  <wp:simplePos x="0" y="0"/>
                  <wp:positionH relativeFrom="margin">
                    <wp:align>left</wp:align>
                  </wp:positionH>
                  <wp:positionV relativeFrom="margin">
                    <wp:posOffset>91440</wp:posOffset>
                  </wp:positionV>
                  <wp:extent cx="462280" cy="462280"/>
                  <wp:effectExtent l="0" t="0" r="0" b="0"/>
                  <wp:wrapSquare wrapText="bothSides"/>
                  <wp:docPr id="7" name="Picture 5"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_mp - seal - no bg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3950A" w14:textId="77777777" w:rsidR="00DD7481" w:rsidRPr="00922484" w:rsidRDefault="00DD7481" w:rsidP="00DD7481">
            <w:pPr>
              <w:pStyle w:val="NoSpacing"/>
              <w:rPr>
                <w:rFonts w:ascii="Arial" w:hAnsi="Arial" w:cs="Arial"/>
                <w:b/>
                <w:sz w:val="20"/>
                <w:szCs w:val="20"/>
              </w:rPr>
            </w:pPr>
            <w:r>
              <w:rPr>
                <w:rFonts w:ascii="Arial" w:hAnsi="Arial" w:cs="Arial"/>
                <w:b/>
                <w:sz w:val="16"/>
                <w:szCs w:val="16"/>
              </w:rPr>
              <w:t xml:space="preserve">Form </w:t>
            </w:r>
            <w:r w:rsidRPr="00922484">
              <w:rPr>
                <w:rFonts w:ascii="Arial" w:hAnsi="Arial" w:cs="Arial"/>
                <w:b/>
                <w:sz w:val="20"/>
                <w:szCs w:val="20"/>
              </w:rPr>
              <w:t>SCC722.5-FN</w:t>
            </w:r>
          </w:p>
          <w:p w14:paraId="651989C1" w14:textId="77777777" w:rsidR="00DD7481" w:rsidRDefault="00DD7481" w:rsidP="00DD7481">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07/21</w:t>
            </w:r>
            <w:r w:rsidRPr="005931CF">
              <w:rPr>
                <w:rFonts w:ascii="Arial" w:hAnsi="Arial" w:cs="Arial"/>
                <w:sz w:val="16"/>
                <w:szCs w:val="16"/>
              </w:rPr>
              <w:t>)</w:t>
            </w:r>
          </w:p>
          <w:p w14:paraId="1FC6AB53" w14:textId="77777777" w:rsidR="00DD7481" w:rsidRPr="00987E97" w:rsidRDefault="00DD7481" w:rsidP="00DD7481">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14:paraId="23A74C72" w14:textId="77777777" w:rsidR="00DD7481" w:rsidRDefault="00DD7481" w:rsidP="00DD7481">
            <w:pPr>
              <w:jc w:val="center"/>
              <w:rPr>
                <w:rFonts w:cs="Arial"/>
                <w:b/>
                <w:sz w:val="26"/>
                <w:szCs w:val="26"/>
              </w:rPr>
            </w:pPr>
            <w:r>
              <w:rPr>
                <w:rFonts w:cs="Arial"/>
                <w:b/>
                <w:sz w:val="26"/>
                <w:szCs w:val="26"/>
              </w:rPr>
              <w:t xml:space="preserve">GUIDE FOR ARTICLES OF DOMESTICATION </w:t>
            </w:r>
          </w:p>
          <w:p w14:paraId="642C7B37" w14:textId="77777777" w:rsidR="00DD7481" w:rsidRDefault="00DD7481" w:rsidP="00DD7481">
            <w:pPr>
              <w:jc w:val="center"/>
            </w:pPr>
            <w:r>
              <w:t>(Virginia stock corporation to be domesticated under the laws of another jurisdiction)</w:t>
            </w:r>
          </w:p>
          <w:p w14:paraId="197FE9F7" w14:textId="77777777" w:rsidR="00DD7481" w:rsidRPr="000F6E57" w:rsidRDefault="00DD7481" w:rsidP="00DD7481">
            <w:pPr>
              <w:jc w:val="center"/>
              <w:rPr>
                <w:rFonts w:cs="Arial"/>
                <w:b/>
                <w:sz w:val="26"/>
                <w:szCs w:val="26"/>
              </w:rPr>
            </w:pPr>
          </w:p>
        </w:tc>
        <w:tc>
          <w:tcPr>
            <w:tcW w:w="2718" w:type="dxa"/>
            <w:tcBorders>
              <w:left w:val="single" w:sz="12" w:space="0" w:color="auto"/>
              <w:bottom w:val="single" w:sz="12" w:space="0" w:color="auto"/>
            </w:tcBorders>
            <w:shd w:val="clear" w:color="auto" w:fill="auto"/>
            <w:vAlign w:val="center"/>
          </w:tcPr>
          <w:p w14:paraId="5B3F5B4E" w14:textId="77777777" w:rsidR="00DD7481" w:rsidRPr="00426FEA" w:rsidRDefault="00DD7481" w:rsidP="00DD7481">
            <w:pPr>
              <w:jc w:val="center"/>
              <w:rPr>
                <w:rFonts w:cs="Arial"/>
                <w:color w:val="ABABAB"/>
              </w:rPr>
            </w:pPr>
          </w:p>
        </w:tc>
      </w:tr>
    </w:tbl>
    <w:p w14:paraId="0CD92F3E" w14:textId="1D020FF5" w:rsidR="005211CF" w:rsidRDefault="005211CF" w:rsidP="00B170B1">
      <w:pPr>
        <w:jc w:val="center"/>
      </w:pPr>
    </w:p>
    <w:p w14:paraId="4638942A" w14:textId="77777777" w:rsidR="00DD7481" w:rsidRDefault="00DD7481" w:rsidP="00DD7481">
      <w:pPr>
        <w:rPr>
          <w:rFonts w:eastAsia="Calibri"/>
        </w:rPr>
      </w:pPr>
      <w:bookmarkStart w:id="2" w:name="_Hlk75178069"/>
      <w:r w:rsidRPr="008619A5">
        <w:rPr>
          <w:rFonts w:eastAsia="Calibri"/>
        </w:rPr>
        <w:t xml:space="preserve">The Commission produced this guide to help you prepare the </w:t>
      </w:r>
      <w:r>
        <w:rPr>
          <w:rFonts w:eastAsia="Calibri"/>
        </w:rPr>
        <w:t>corporation’s articles of domestication</w:t>
      </w:r>
      <w:r w:rsidRPr="008619A5">
        <w:rPr>
          <w:rFonts w:eastAsia="Calibri"/>
        </w:rPr>
        <w:t xml:space="preserve">. You </w:t>
      </w:r>
      <w:r w:rsidRPr="008619A5">
        <w:rPr>
          <w:rFonts w:eastAsia="Calibri"/>
          <w:i/>
        </w:rPr>
        <w:t>must</w:t>
      </w:r>
      <w:r w:rsidRPr="008619A5">
        <w:rPr>
          <w:rFonts w:eastAsia="Calibri"/>
        </w:rPr>
        <w:t xml:space="preserve"> prepare your articles as a separate document, using this form as a guide only, inserting appropriate information and omitting all inapplicable text (like the header, seal of the Commission, and the italicized portions).</w:t>
      </w:r>
    </w:p>
    <w:p w14:paraId="0398E38E" w14:textId="77777777" w:rsidR="00DD7481" w:rsidRDefault="00DD7481" w:rsidP="00DD7481">
      <w:pPr>
        <w:rPr>
          <w:rFonts w:eastAsia="Calibri"/>
        </w:rPr>
      </w:pPr>
    </w:p>
    <w:p w14:paraId="1B5E7F54" w14:textId="77777777" w:rsidR="00DD7481" w:rsidRPr="008619A5" w:rsidRDefault="00DD7481" w:rsidP="00DD7481">
      <w:pPr>
        <w:rPr>
          <w:rFonts w:eastAsia="Calibri"/>
        </w:rPr>
      </w:pPr>
      <w:r w:rsidRPr="008619A5">
        <w:rPr>
          <w:rFonts w:eastAsia="Calibri"/>
          <w:b/>
        </w:rPr>
        <w:t xml:space="preserve">NOTE: </w:t>
      </w:r>
      <w:r w:rsidRPr="008619A5">
        <w:rPr>
          <w:rFonts w:eastAsia="Calibri"/>
        </w:rPr>
        <w:t xml:space="preserve">A marked-up version of this guide </w:t>
      </w:r>
      <w:r w:rsidRPr="008619A5">
        <w:rPr>
          <w:rFonts w:eastAsia="Calibri"/>
          <w:b/>
        </w:rPr>
        <w:t>will not</w:t>
      </w:r>
      <w:r w:rsidRPr="008619A5">
        <w:rPr>
          <w:rFonts w:eastAsia="Calibri"/>
        </w:rPr>
        <w:t xml:space="preserve"> be accepted.</w:t>
      </w:r>
    </w:p>
    <w:bookmarkEnd w:id="2"/>
    <w:p w14:paraId="0B61E91C" w14:textId="77777777" w:rsidR="00DD7481" w:rsidRDefault="00DD7481" w:rsidP="00B170B1">
      <w:pPr>
        <w:jc w:val="center"/>
      </w:pPr>
    </w:p>
    <w:p w14:paraId="5A4F3E04" w14:textId="458A1273" w:rsidR="00B170B1" w:rsidRPr="00E90EFD" w:rsidRDefault="00B170B1" w:rsidP="00B170B1">
      <w:pPr>
        <w:jc w:val="center"/>
        <w:rPr>
          <w:sz w:val="22"/>
          <w:szCs w:val="22"/>
        </w:rPr>
      </w:pPr>
      <w:r w:rsidRPr="00E90EFD">
        <w:rPr>
          <w:sz w:val="22"/>
          <w:szCs w:val="22"/>
        </w:rPr>
        <w:t xml:space="preserve">ARTICLES OF </w:t>
      </w:r>
      <w:r w:rsidR="00E90EFD" w:rsidRPr="00E90EFD">
        <w:rPr>
          <w:sz w:val="22"/>
          <w:szCs w:val="22"/>
        </w:rPr>
        <w:t>DOMESTIC</w:t>
      </w:r>
      <w:r w:rsidRPr="00E90EFD">
        <w:rPr>
          <w:sz w:val="22"/>
          <w:szCs w:val="22"/>
        </w:rPr>
        <w:t>ATION OF</w:t>
      </w:r>
    </w:p>
    <w:p w14:paraId="2D0B0356" w14:textId="5327C9C7" w:rsidR="00B170B1" w:rsidRPr="00E90EFD" w:rsidRDefault="00B170B1" w:rsidP="00B170B1">
      <w:pPr>
        <w:jc w:val="center"/>
        <w:rPr>
          <w:sz w:val="22"/>
          <w:szCs w:val="22"/>
        </w:rPr>
      </w:pPr>
      <w:r w:rsidRPr="00E90EFD">
        <w:rPr>
          <w:i/>
          <w:sz w:val="22"/>
          <w:szCs w:val="22"/>
          <w:u w:val="single"/>
        </w:rPr>
        <w:tab/>
        <w:t xml:space="preserve">  </w:t>
      </w:r>
      <w:r w:rsidR="00DD7481">
        <w:rPr>
          <w:i/>
          <w:sz w:val="22"/>
          <w:szCs w:val="22"/>
          <w:u w:val="single"/>
        </w:rPr>
        <w:t xml:space="preserve">     </w:t>
      </w:r>
      <w:r w:rsidRPr="00E90EFD">
        <w:rPr>
          <w:i/>
          <w:sz w:val="22"/>
          <w:szCs w:val="22"/>
          <w:u w:val="single"/>
        </w:rPr>
        <w:t>(name of corporation)</w:t>
      </w:r>
      <w:r w:rsidRPr="00E90EFD">
        <w:rPr>
          <w:i/>
          <w:sz w:val="22"/>
          <w:szCs w:val="22"/>
          <w:u w:val="single"/>
        </w:rPr>
        <w:tab/>
      </w:r>
      <w:r w:rsidRPr="00E90EFD">
        <w:rPr>
          <w:i/>
          <w:sz w:val="22"/>
          <w:szCs w:val="22"/>
          <w:u w:val="single"/>
        </w:rPr>
        <w:tab/>
      </w:r>
    </w:p>
    <w:p w14:paraId="28AF2CA5" w14:textId="77777777" w:rsidR="005211CF" w:rsidRPr="005D0A51" w:rsidRDefault="005211CF" w:rsidP="00B170B1"/>
    <w:p w14:paraId="7C4F151B" w14:textId="3B03F179" w:rsidR="00B170B1" w:rsidRDefault="00B170B1" w:rsidP="00B170B1">
      <w:r>
        <w:t xml:space="preserve">The undersigned, on behalf of the </w:t>
      </w:r>
      <w:r w:rsidR="00FD5169">
        <w:t xml:space="preserve">stock </w:t>
      </w:r>
      <w:r>
        <w:t>corporation named below, pursuant to Title 13.1, Chapter 9, Article 12.1 of the Code of Virginia, states as follows:</w:t>
      </w:r>
    </w:p>
    <w:p w14:paraId="34F5C80C" w14:textId="77777777" w:rsidR="005211CF" w:rsidRPr="005211CF" w:rsidRDefault="005211CF" w:rsidP="005211CF">
      <w:pPr>
        <w:rPr>
          <w:sz w:val="16"/>
          <w:szCs w:val="16"/>
        </w:rPr>
      </w:pPr>
    </w:p>
    <w:p w14:paraId="1FA7BD87" w14:textId="77777777" w:rsidR="00B170B1" w:rsidRDefault="00B170B1" w:rsidP="00B170B1">
      <w:pPr>
        <w:tabs>
          <w:tab w:val="left" w:pos="360"/>
        </w:tabs>
      </w:pPr>
      <w:r>
        <w:t>1.</w:t>
      </w:r>
      <w:r>
        <w:tab/>
        <w:t xml:space="preserve">The name of the corporation is </w:t>
      </w:r>
      <w:r>
        <w:rPr>
          <w:u w:val="single"/>
        </w:rPr>
        <w:tab/>
      </w:r>
      <w:r>
        <w:rPr>
          <w:u w:val="single"/>
        </w:rPr>
        <w:tab/>
      </w:r>
      <w:r>
        <w:rPr>
          <w:i/>
          <w:u w:val="single"/>
        </w:rPr>
        <w:t>(name of corporation)</w:t>
      </w:r>
      <w:r>
        <w:rPr>
          <w:u w:val="single"/>
        </w:rPr>
        <w:tab/>
      </w:r>
      <w:r>
        <w:rPr>
          <w:u w:val="single"/>
        </w:rPr>
        <w:tab/>
      </w:r>
      <w:r>
        <w:t>.</w:t>
      </w:r>
    </w:p>
    <w:p w14:paraId="5408431C" w14:textId="77777777" w:rsidR="005211CF" w:rsidRPr="005211CF" w:rsidRDefault="005211CF" w:rsidP="005211CF">
      <w:pPr>
        <w:rPr>
          <w:sz w:val="16"/>
          <w:szCs w:val="16"/>
        </w:rPr>
      </w:pPr>
    </w:p>
    <w:p w14:paraId="0DD2C48E" w14:textId="77777777" w:rsidR="00B170B1" w:rsidRDefault="00B170B1" w:rsidP="00B170B1">
      <w:pPr>
        <w:tabs>
          <w:tab w:val="left" w:pos="360"/>
        </w:tabs>
        <w:ind w:left="360" w:hanging="360"/>
        <w:rPr>
          <w:i/>
          <w:sz w:val="12"/>
        </w:rPr>
      </w:pPr>
      <w:r>
        <w:t>2.</w:t>
      </w:r>
      <w:r>
        <w:rPr>
          <w:i/>
        </w:rPr>
        <w:tab/>
      </w:r>
      <w:r>
        <w:t>The plan of domestication, pursuant to § 13.1-722.2 of the Code of Virginia, is set forth as follows:</w:t>
      </w:r>
    </w:p>
    <w:p w14:paraId="086D621A" w14:textId="77777777" w:rsidR="005211CF" w:rsidRPr="005211CF" w:rsidRDefault="005211CF" w:rsidP="005211CF">
      <w:pPr>
        <w:rPr>
          <w:sz w:val="16"/>
          <w:szCs w:val="16"/>
        </w:rPr>
      </w:pPr>
    </w:p>
    <w:p w14:paraId="317655F5" w14:textId="77777777" w:rsidR="00B170B1" w:rsidRDefault="00B170B1" w:rsidP="00B170B1">
      <w:pPr>
        <w:pStyle w:val="BodyTextIndent2"/>
        <w:ind w:left="720" w:hanging="360"/>
        <w:jc w:val="left"/>
        <w:rPr>
          <w:rFonts w:ascii="Arial" w:hAnsi="Arial"/>
          <w:sz w:val="20"/>
        </w:rPr>
      </w:pPr>
      <w:r>
        <w:rPr>
          <w:rFonts w:ascii="Arial" w:hAnsi="Arial"/>
          <w:sz w:val="20"/>
        </w:rPr>
        <w:t>A.</w:t>
      </w:r>
      <w:r>
        <w:rPr>
          <w:rFonts w:ascii="Arial" w:hAnsi="Arial"/>
          <w:sz w:val="20"/>
        </w:rPr>
        <w:tab/>
        <w:t xml:space="preserve">The jurisdiction in which the corporation is to be domesticated is </w:t>
      </w:r>
      <w:r>
        <w:rPr>
          <w:rFonts w:ascii="Arial" w:hAnsi="Arial"/>
          <w:sz w:val="20"/>
          <w:u w:val="single"/>
        </w:rPr>
        <w:tab/>
        <w:t xml:space="preserve">   </w:t>
      </w:r>
      <w:r>
        <w:rPr>
          <w:rFonts w:ascii="Arial" w:hAnsi="Arial"/>
          <w:i/>
          <w:sz w:val="20"/>
          <w:u w:val="single"/>
        </w:rPr>
        <w:t xml:space="preserve">(new jurisdiction of incorporation)   </w:t>
      </w:r>
      <w:r>
        <w:rPr>
          <w:rFonts w:ascii="Arial" w:hAnsi="Arial"/>
          <w:sz w:val="20"/>
        </w:rPr>
        <w:t>.</w:t>
      </w:r>
    </w:p>
    <w:p w14:paraId="5C035F57" w14:textId="77777777" w:rsidR="005211CF" w:rsidRPr="005211CF" w:rsidRDefault="005211CF" w:rsidP="005211CF">
      <w:pPr>
        <w:ind w:left="360"/>
        <w:rPr>
          <w:sz w:val="16"/>
          <w:szCs w:val="16"/>
        </w:rPr>
      </w:pPr>
    </w:p>
    <w:p w14:paraId="76017416" w14:textId="77777777" w:rsidR="00B170B1" w:rsidRDefault="00B170B1" w:rsidP="00B170B1">
      <w:pPr>
        <w:pStyle w:val="BodyTextIndent2"/>
        <w:ind w:left="720" w:hanging="360"/>
        <w:jc w:val="left"/>
        <w:rPr>
          <w:rFonts w:ascii="Arial" w:hAnsi="Arial"/>
          <w:sz w:val="20"/>
        </w:rPr>
      </w:pPr>
      <w:r>
        <w:rPr>
          <w:rFonts w:ascii="Arial" w:hAnsi="Arial"/>
          <w:sz w:val="20"/>
        </w:rPr>
        <w:t>B.</w:t>
      </w:r>
      <w:r>
        <w:rPr>
          <w:rFonts w:ascii="Arial" w:hAnsi="Arial"/>
          <w:sz w:val="20"/>
        </w:rPr>
        <w:tab/>
        <w:t>Upon its domestication in the foregoing jurisdiction, the name of the corporation will be</w:t>
      </w:r>
    </w:p>
    <w:p w14:paraId="67593C96" w14:textId="77777777" w:rsidR="005211CF" w:rsidRPr="005211CF" w:rsidRDefault="005211CF" w:rsidP="005211CF">
      <w:pPr>
        <w:ind w:left="360"/>
        <w:rPr>
          <w:sz w:val="16"/>
          <w:szCs w:val="16"/>
        </w:rPr>
      </w:pPr>
    </w:p>
    <w:p w14:paraId="1E022317" w14:textId="77777777" w:rsidR="00B170B1" w:rsidRDefault="00B170B1" w:rsidP="00B170B1">
      <w:pPr>
        <w:pStyle w:val="BodyTextIndent2"/>
        <w:ind w:left="1080" w:hanging="360"/>
        <w:jc w:val="left"/>
        <w:rPr>
          <w:rFonts w:ascii="Arial" w:hAnsi="Arial"/>
          <w:sz w:val="20"/>
        </w:rPr>
      </w:pPr>
      <w:r>
        <w:rPr>
          <w:rFonts w:ascii="Arial" w:hAnsi="Arial"/>
          <w:sz w:val="20"/>
          <w:u w:val="single"/>
        </w:rPr>
        <w:tab/>
      </w:r>
      <w:r>
        <w:rPr>
          <w:rFonts w:ascii="Arial" w:hAnsi="Arial"/>
          <w:i/>
          <w:sz w:val="20"/>
          <w:u w:val="single"/>
        </w:rPr>
        <w:t>(name of corporation in new jurisdiction of incorporation)</w:t>
      </w:r>
      <w:r>
        <w:rPr>
          <w:rFonts w:ascii="Arial" w:hAnsi="Arial"/>
          <w:i/>
          <w:sz w:val="20"/>
          <w:u w:val="single"/>
        </w:rPr>
        <w:tab/>
      </w:r>
      <w:r>
        <w:rPr>
          <w:rFonts w:ascii="Arial" w:hAnsi="Arial"/>
          <w:sz w:val="20"/>
        </w:rPr>
        <w:t>.</w:t>
      </w:r>
    </w:p>
    <w:p w14:paraId="5308EBBE" w14:textId="77777777" w:rsidR="00B170B1" w:rsidRPr="005211CF" w:rsidRDefault="00B170B1" w:rsidP="00B170B1">
      <w:pPr>
        <w:pStyle w:val="BodyTextIndent2"/>
        <w:ind w:left="720" w:hanging="360"/>
        <w:jc w:val="left"/>
        <w:rPr>
          <w:rFonts w:ascii="Arial" w:hAnsi="Arial"/>
          <w:sz w:val="16"/>
          <w:szCs w:val="16"/>
        </w:rPr>
      </w:pPr>
    </w:p>
    <w:p w14:paraId="1848AF51" w14:textId="77777777" w:rsidR="00B170B1" w:rsidRDefault="00B170B1" w:rsidP="00B170B1">
      <w:pPr>
        <w:pStyle w:val="BodyTextIndent2"/>
        <w:tabs>
          <w:tab w:val="clear" w:pos="720"/>
        </w:tabs>
        <w:ind w:left="720" w:hanging="360"/>
        <w:jc w:val="left"/>
        <w:rPr>
          <w:rFonts w:ascii="Arial" w:hAnsi="Arial"/>
          <w:i/>
          <w:sz w:val="20"/>
        </w:rPr>
      </w:pPr>
      <w:r>
        <w:rPr>
          <w:rFonts w:ascii="Arial" w:hAnsi="Arial"/>
          <w:sz w:val="20"/>
        </w:rPr>
        <w:t>C.</w:t>
      </w:r>
      <w:r>
        <w:rPr>
          <w:rFonts w:ascii="Arial" w:hAnsi="Arial"/>
          <w:sz w:val="20"/>
        </w:rPr>
        <w:tab/>
      </w:r>
      <w:r>
        <w:rPr>
          <w:rFonts w:ascii="Arial" w:hAnsi="Arial"/>
          <w:i/>
          <w:sz w:val="20"/>
        </w:rPr>
        <w:t>(Set forth the terms, conditions and any additional provisions of the plan of domestication.)</w:t>
      </w:r>
    </w:p>
    <w:p w14:paraId="657628B9" w14:textId="77777777" w:rsidR="005211CF" w:rsidRPr="005211CF" w:rsidRDefault="005211CF" w:rsidP="005211CF">
      <w:pPr>
        <w:rPr>
          <w:sz w:val="16"/>
          <w:szCs w:val="16"/>
        </w:rPr>
      </w:pPr>
    </w:p>
    <w:p w14:paraId="71C14C1C" w14:textId="7D4310CD" w:rsidR="00B170B1" w:rsidRDefault="00B170B1" w:rsidP="00B170B1">
      <w:pPr>
        <w:tabs>
          <w:tab w:val="left" w:pos="360"/>
        </w:tabs>
        <w:ind w:left="360" w:hanging="360"/>
      </w:pPr>
      <w:r>
        <w:t>3.</w:t>
      </w:r>
      <w:r>
        <w:tab/>
        <w:t xml:space="preserve">These articles of </w:t>
      </w:r>
      <w:r w:rsidR="00FD5169">
        <w:t>domestic</w:t>
      </w:r>
      <w:r>
        <w:t xml:space="preserve">ation are being filed in connection with the domestication of the corporation as a foreign </w:t>
      </w:r>
      <w:r w:rsidR="00FD5169">
        <w:t xml:space="preserve">stock </w:t>
      </w:r>
      <w:r>
        <w:t>corporation to be incorporated under the laws of another jurisdiction.</w:t>
      </w:r>
    </w:p>
    <w:p w14:paraId="0FEF12B3" w14:textId="77777777" w:rsidR="005211CF" w:rsidRPr="005211CF" w:rsidRDefault="005211CF" w:rsidP="005211CF">
      <w:pPr>
        <w:rPr>
          <w:sz w:val="16"/>
          <w:szCs w:val="16"/>
        </w:rPr>
      </w:pPr>
    </w:p>
    <w:p w14:paraId="3400D4BB" w14:textId="77777777" w:rsidR="00B170B1" w:rsidRDefault="00B170B1" w:rsidP="00B170B1">
      <w:pPr>
        <w:pStyle w:val="BodyText"/>
        <w:tabs>
          <w:tab w:val="clear" w:pos="720"/>
          <w:tab w:val="left" w:pos="360"/>
        </w:tabs>
        <w:ind w:left="360" w:hanging="360"/>
        <w:jc w:val="left"/>
        <w:rPr>
          <w:rFonts w:ascii="Arial" w:hAnsi="Arial"/>
          <w:sz w:val="20"/>
        </w:rPr>
      </w:pPr>
      <w:r>
        <w:rPr>
          <w:rFonts w:ascii="Arial" w:hAnsi="Arial"/>
          <w:i w:val="0"/>
          <w:sz w:val="20"/>
        </w:rPr>
        <w:t>4.</w:t>
      </w:r>
      <w:r>
        <w:rPr>
          <w:rFonts w:ascii="Arial" w:hAnsi="Arial"/>
          <w:sz w:val="20"/>
        </w:rPr>
        <w:tab/>
        <w:t>(Set forth how the plan of domestication was adopted by the shareholders of the corporation using A or B, below, whichever is applicable.)</w:t>
      </w:r>
    </w:p>
    <w:p w14:paraId="61AD081C" w14:textId="77777777" w:rsidR="005211CF" w:rsidRPr="005211CF" w:rsidRDefault="005211CF" w:rsidP="005211CF">
      <w:pPr>
        <w:rPr>
          <w:sz w:val="16"/>
          <w:szCs w:val="16"/>
        </w:rPr>
      </w:pPr>
    </w:p>
    <w:p w14:paraId="230C455C" w14:textId="77777777" w:rsidR="00B170B1" w:rsidRDefault="00B170B1" w:rsidP="00B170B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jc w:val="both"/>
      </w:pPr>
      <w:r>
        <w:t>A.</w:t>
      </w:r>
      <w:r>
        <w:tab/>
        <w:t>The plan of domestication was adopted by the unanimous consent of the shareholders.</w:t>
      </w:r>
      <w:r>
        <w:tab/>
      </w:r>
      <w:r>
        <w:rPr>
          <w:b/>
          <w:u w:val="single"/>
        </w:rPr>
        <w:t>OR</w:t>
      </w:r>
    </w:p>
    <w:p w14:paraId="28CDA08E" w14:textId="77777777" w:rsidR="00B170B1" w:rsidRPr="005211CF" w:rsidRDefault="00B170B1" w:rsidP="00B170B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16"/>
          <w:szCs w:val="16"/>
        </w:rPr>
      </w:pPr>
    </w:p>
    <w:p w14:paraId="7034427E" w14:textId="63506C0A" w:rsidR="00445383" w:rsidRPr="00445383" w:rsidRDefault="00B170B1" w:rsidP="005211CF">
      <w:pPr>
        <w:ind w:left="720" w:hanging="360"/>
        <w:rPr>
          <w:rFonts w:cs="Arial"/>
        </w:rPr>
      </w:pPr>
      <w:r w:rsidRPr="00445383">
        <w:t>B.</w:t>
      </w:r>
      <w:r w:rsidRPr="00445383">
        <w:tab/>
        <w:t xml:space="preserve">The plan of domestication </w:t>
      </w:r>
      <w:r w:rsidR="00445383" w:rsidRPr="00445383">
        <w:rPr>
          <w:rFonts w:cs="Arial"/>
        </w:rPr>
        <w:t>was adopted by the board of directors and was duly approved by the shareholders on (</w:t>
      </w:r>
      <w:r w:rsidR="00445383" w:rsidRPr="00445383">
        <w:rPr>
          <w:rFonts w:cs="Arial"/>
          <w:i/>
          <w:iCs/>
          <w:u w:val="single"/>
        </w:rPr>
        <w:t>date</w:t>
      </w:r>
      <w:r w:rsidR="00445383" w:rsidRPr="00445383">
        <w:rPr>
          <w:rFonts w:cs="Arial"/>
        </w:rPr>
        <w:t>) in the manner required by Chapter 9 of Title 13.1 of the Code of Virginia and by the articles of incorporation.</w:t>
      </w:r>
    </w:p>
    <w:p w14:paraId="193A8D9F" w14:textId="492A20AC" w:rsidR="00B170B1" w:rsidRPr="005211CF" w:rsidRDefault="00B170B1" w:rsidP="004453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jc w:val="both"/>
        <w:rPr>
          <w:sz w:val="16"/>
          <w:szCs w:val="16"/>
        </w:rPr>
      </w:pPr>
    </w:p>
    <w:p w14:paraId="7657CB79" w14:textId="77777777" w:rsidR="00B170B1" w:rsidRDefault="00B170B1" w:rsidP="00B170B1">
      <w:pPr>
        <w:tabs>
          <w:tab w:val="left" w:pos="360"/>
        </w:tabs>
        <w:ind w:left="360" w:hanging="360"/>
      </w:pPr>
      <w:r>
        <w:t>5.</w:t>
      </w:r>
      <w:r>
        <w:tab/>
        <w:t>The corporation hereby revokes the authority of its registered agent to accept service on its behalf and appoints the clerk of the Commission as its agent for service of process in any proceeding based on a cause of action arising during the time it was incorporated under the laws of Virginia.</w:t>
      </w:r>
    </w:p>
    <w:p w14:paraId="2EA3B2E9" w14:textId="77777777" w:rsidR="005211CF" w:rsidRPr="005211CF" w:rsidRDefault="005211CF" w:rsidP="005211CF">
      <w:pPr>
        <w:rPr>
          <w:sz w:val="16"/>
          <w:szCs w:val="16"/>
        </w:rPr>
      </w:pPr>
    </w:p>
    <w:p w14:paraId="456C915E" w14:textId="77777777" w:rsidR="00B170B1" w:rsidRDefault="00B170B1" w:rsidP="00B170B1">
      <w:pPr>
        <w:tabs>
          <w:tab w:val="left" w:pos="360"/>
        </w:tabs>
        <w:ind w:left="360" w:hanging="360"/>
      </w:pPr>
      <w:r>
        <w:t>6.</w:t>
      </w:r>
      <w:r>
        <w:tab/>
        <w:t xml:space="preserve">The corporation’s mailing address to which the clerk may mail a copy of any process served on the clerk as the corporation’s agent is </w:t>
      </w:r>
      <w:r>
        <w:rPr>
          <w:u w:val="single"/>
        </w:rPr>
        <w:tab/>
      </w:r>
      <w:r>
        <w:rPr>
          <w:u w:val="single"/>
        </w:rPr>
        <w:tab/>
      </w:r>
      <w:r>
        <w:rPr>
          <w:i/>
          <w:u w:val="single"/>
        </w:rPr>
        <w:t>(insert mailing address)</w:t>
      </w:r>
      <w:r>
        <w:rPr>
          <w:i/>
          <w:u w:val="single"/>
        </w:rPr>
        <w:tab/>
      </w:r>
      <w:r>
        <w:rPr>
          <w:u w:val="single"/>
        </w:rPr>
        <w:tab/>
      </w:r>
      <w:r>
        <w:rPr>
          <w:u w:val="single"/>
        </w:rPr>
        <w:tab/>
      </w:r>
      <w:r>
        <w:t>.</w:t>
      </w:r>
    </w:p>
    <w:p w14:paraId="5913638C" w14:textId="77777777" w:rsidR="005211CF" w:rsidRPr="005211CF" w:rsidRDefault="005211CF" w:rsidP="005211CF">
      <w:pPr>
        <w:rPr>
          <w:sz w:val="16"/>
          <w:szCs w:val="16"/>
        </w:rPr>
      </w:pPr>
    </w:p>
    <w:p w14:paraId="4CAEFCD9" w14:textId="77777777" w:rsidR="00B170B1" w:rsidRDefault="00B170B1" w:rsidP="00B170B1">
      <w:pPr>
        <w:tabs>
          <w:tab w:val="left" w:pos="360"/>
        </w:tabs>
        <w:ind w:left="360" w:hanging="360"/>
      </w:pPr>
      <w:r>
        <w:t>7.</w:t>
      </w:r>
      <w:r>
        <w:tab/>
        <w:t xml:space="preserve">The corporation hereby commits to notify the clerk of the Commission in the future of any change in the mailing address of the corporation. </w:t>
      </w:r>
    </w:p>
    <w:p w14:paraId="2072D53E" w14:textId="77777777" w:rsidR="00B170B1" w:rsidRDefault="00B170B1" w:rsidP="00B170B1">
      <w:pPr>
        <w:suppressAutoHyphens/>
      </w:pPr>
    </w:p>
    <w:p w14:paraId="706B81C3" w14:textId="77777777" w:rsidR="00B170B1" w:rsidRDefault="00B170B1" w:rsidP="00B170B1">
      <w:pPr>
        <w:suppressAutoHyphens/>
      </w:pPr>
      <w:r>
        <w:t>Executed in the name of the corporation by:</w:t>
      </w:r>
    </w:p>
    <w:p w14:paraId="7EFE82D9" w14:textId="77777777" w:rsidR="005211CF" w:rsidRPr="005211CF" w:rsidRDefault="005211CF" w:rsidP="005211CF">
      <w:pPr>
        <w:rPr>
          <w:sz w:val="16"/>
          <w:szCs w:val="16"/>
        </w:rPr>
      </w:pPr>
    </w:p>
    <w:p w14:paraId="1FE5114B" w14:textId="77777777" w:rsidR="00B170B1" w:rsidRDefault="00B170B1" w:rsidP="00B170B1">
      <w:pPr>
        <w:tabs>
          <w:tab w:val="left" w:pos="360"/>
          <w:tab w:val="left" w:pos="1440"/>
          <w:tab w:val="left" w:pos="2160"/>
          <w:tab w:val="left" w:pos="2880"/>
          <w:tab w:val="left" w:pos="3600"/>
          <w:tab w:val="left" w:pos="4320"/>
          <w:tab w:val="left" w:pos="5040"/>
          <w:tab w:val="left" w:pos="5760"/>
          <w:tab w:val="left" w:pos="6480"/>
          <w:tab w:val="left" w:pos="7200"/>
          <w:tab w:val="left" w:pos="7920"/>
        </w:tabs>
        <w:rPr>
          <w:i/>
          <w:sz w:val="16"/>
          <w:u w:val="single"/>
        </w:rPr>
      </w:pPr>
      <w:r>
        <w:rPr>
          <w:i/>
          <w:sz w:val="16"/>
          <w:u w:val="single"/>
        </w:rPr>
        <w:tab/>
        <w:t>(signature)</w:t>
      </w:r>
      <w:r>
        <w:rPr>
          <w:i/>
          <w:sz w:val="16"/>
          <w:u w:val="single"/>
        </w:rPr>
        <w:tab/>
      </w:r>
      <w:r>
        <w:rPr>
          <w:i/>
          <w:sz w:val="16"/>
          <w:u w:val="single"/>
        </w:rPr>
        <w:tab/>
      </w:r>
      <w:r>
        <w:rPr>
          <w:i/>
          <w:sz w:val="16"/>
          <w:u w:val="single"/>
        </w:rPr>
        <w:tab/>
      </w:r>
      <w:r>
        <w:rPr>
          <w:i/>
          <w:sz w:val="16"/>
          <w:u w:val="single"/>
        </w:rPr>
        <w:tab/>
      </w:r>
      <w:r>
        <w:rPr>
          <w:i/>
          <w:sz w:val="16"/>
          <w:u w:val="single"/>
        </w:rPr>
        <w:tab/>
      </w:r>
      <w:r>
        <w:rPr>
          <w:i/>
          <w:sz w:val="16"/>
        </w:rPr>
        <w:tab/>
      </w:r>
      <w:r>
        <w:rPr>
          <w:i/>
          <w:sz w:val="16"/>
          <w:u w:val="single"/>
        </w:rPr>
        <w:tab/>
        <w:t>(date)</w:t>
      </w:r>
      <w:r>
        <w:rPr>
          <w:i/>
          <w:sz w:val="16"/>
          <w:u w:val="single"/>
        </w:rPr>
        <w:tab/>
      </w:r>
      <w:r>
        <w:rPr>
          <w:i/>
          <w:sz w:val="16"/>
          <w:u w:val="single"/>
        </w:rPr>
        <w:tab/>
      </w:r>
      <w:r>
        <w:rPr>
          <w:i/>
          <w:sz w:val="16"/>
          <w:u w:val="single"/>
        </w:rPr>
        <w:tab/>
      </w:r>
      <w:r>
        <w:rPr>
          <w:i/>
          <w:sz w:val="16"/>
          <w:u w:val="single"/>
        </w:rPr>
        <w:tab/>
      </w:r>
      <w:r>
        <w:rPr>
          <w:i/>
          <w:sz w:val="16"/>
          <w:u w:val="single"/>
        </w:rPr>
        <w:tab/>
      </w:r>
    </w:p>
    <w:p w14:paraId="04EEC050" w14:textId="77777777" w:rsidR="005211CF" w:rsidRPr="005211CF" w:rsidRDefault="005211CF" w:rsidP="005211CF">
      <w:pPr>
        <w:rPr>
          <w:sz w:val="16"/>
          <w:szCs w:val="16"/>
        </w:rPr>
      </w:pPr>
    </w:p>
    <w:p w14:paraId="5B490CB1" w14:textId="77777777" w:rsidR="00B170B1" w:rsidRDefault="00B170B1" w:rsidP="00B170B1">
      <w:pPr>
        <w:tabs>
          <w:tab w:val="left" w:pos="360"/>
          <w:tab w:val="left" w:pos="1440"/>
          <w:tab w:val="left" w:pos="2160"/>
          <w:tab w:val="left" w:pos="2880"/>
          <w:tab w:val="left" w:pos="3600"/>
          <w:tab w:val="left" w:pos="4320"/>
          <w:tab w:val="left" w:pos="5040"/>
          <w:tab w:val="left" w:pos="5760"/>
          <w:tab w:val="left" w:pos="6480"/>
          <w:tab w:val="left" w:pos="7200"/>
          <w:tab w:val="left" w:pos="7920"/>
        </w:tabs>
        <w:rPr>
          <w:i/>
          <w:sz w:val="16"/>
          <w:u w:val="single"/>
        </w:rPr>
      </w:pPr>
      <w:r>
        <w:rPr>
          <w:i/>
          <w:sz w:val="16"/>
          <w:u w:val="single"/>
        </w:rPr>
        <w:tab/>
        <w:t>(printed name)</w:t>
      </w:r>
      <w:r>
        <w:rPr>
          <w:i/>
          <w:sz w:val="16"/>
          <w:u w:val="single"/>
        </w:rPr>
        <w:tab/>
      </w:r>
      <w:r>
        <w:rPr>
          <w:i/>
          <w:sz w:val="16"/>
          <w:u w:val="single"/>
        </w:rPr>
        <w:tab/>
      </w:r>
      <w:r>
        <w:rPr>
          <w:i/>
          <w:sz w:val="16"/>
          <w:u w:val="single"/>
        </w:rPr>
        <w:tab/>
      </w:r>
      <w:r>
        <w:rPr>
          <w:i/>
          <w:sz w:val="16"/>
          <w:u w:val="single"/>
        </w:rPr>
        <w:tab/>
      </w:r>
      <w:r>
        <w:rPr>
          <w:i/>
          <w:sz w:val="16"/>
          <w:u w:val="single"/>
        </w:rPr>
        <w:tab/>
      </w:r>
      <w:r>
        <w:rPr>
          <w:i/>
          <w:sz w:val="16"/>
        </w:rPr>
        <w:tab/>
      </w:r>
      <w:r>
        <w:rPr>
          <w:i/>
          <w:sz w:val="16"/>
          <w:u w:val="single"/>
        </w:rPr>
        <w:tab/>
        <w:t>(corporate title)</w:t>
      </w:r>
      <w:r>
        <w:rPr>
          <w:i/>
          <w:sz w:val="16"/>
          <w:u w:val="single"/>
        </w:rPr>
        <w:tab/>
      </w:r>
      <w:r>
        <w:rPr>
          <w:i/>
          <w:sz w:val="16"/>
          <w:u w:val="single"/>
        </w:rPr>
        <w:tab/>
      </w:r>
      <w:r>
        <w:rPr>
          <w:i/>
          <w:sz w:val="16"/>
          <w:u w:val="single"/>
        </w:rPr>
        <w:tab/>
      </w:r>
      <w:r>
        <w:rPr>
          <w:i/>
          <w:sz w:val="16"/>
          <w:u w:val="single"/>
        </w:rPr>
        <w:tab/>
      </w:r>
    </w:p>
    <w:p w14:paraId="56546BBE" w14:textId="77777777" w:rsidR="005211CF" w:rsidRPr="005211CF" w:rsidRDefault="005211CF" w:rsidP="005211CF">
      <w:pPr>
        <w:rPr>
          <w:sz w:val="16"/>
          <w:szCs w:val="16"/>
        </w:rPr>
      </w:pPr>
    </w:p>
    <w:p w14:paraId="615D45A6" w14:textId="77777777" w:rsidR="00B170B1" w:rsidRDefault="00B170B1" w:rsidP="00B170B1">
      <w:pPr>
        <w:tabs>
          <w:tab w:val="left" w:pos="360"/>
          <w:tab w:val="left" w:pos="1440"/>
          <w:tab w:val="left" w:pos="2160"/>
          <w:tab w:val="left" w:pos="2880"/>
          <w:tab w:val="left" w:pos="3600"/>
          <w:tab w:val="left" w:pos="4320"/>
          <w:tab w:val="left" w:pos="5040"/>
          <w:tab w:val="left" w:pos="5760"/>
          <w:tab w:val="left" w:pos="6480"/>
          <w:tab w:val="left" w:pos="7200"/>
          <w:tab w:val="left" w:pos="7920"/>
        </w:tabs>
        <w:rPr>
          <w:i/>
          <w:sz w:val="16"/>
        </w:rPr>
      </w:pPr>
      <w:r>
        <w:rPr>
          <w:i/>
          <w:sz w:val="16"/>
          <w:u w:val="single"/>
        </w:rPr>
        <w:tab/>
        <w:t>(corporation’s SCC ID no.)</w:t>
      </w:r>
      <w:r>
        <w:rPr>
          <w:i/>
          <w:sz w:val="16"/>
          <w:u w:val="single"/>
        </w:rPr>
        <w:tab/>
      </w:r>
      <w:r>
        <w:rPr>
          <w:i/>
          <w:sz w:val="16"/>
          <w:u w:val="single"/>
        </w:rPr>
        <w:tab/>
      </w:r>
      <w:r>
        <w:rPr>
          <w:i/>
          <w:sz w:val="16"/>
          <w:u w:val="single"/>
        </w:rPr>
        <w:tab/>
      </w:r>
      <w:r>
        <w:rPr>
          <w:i/>
          <w:sz w:val="16"/>
        </w:rPr>
        <w:tab/>
      </w:r>
      <w:r>
        <w:rPr>
          <w:i/>
          <w:sz w:val="16"/>
          <w:u w:val="single"/>
        </w:rPr>
        <w:tab/>
        <w:t>(telephone number (optional))</w:t>
      </w:r>
      <w:r>
        <w:rPr>
          <w:i/>
          <w:sz w:val="16"/>
          <w:u w:val="single"/>
        </w:rPr>
        <w:tab/>
      </w:r>
      <w:r>
        <w:rPr>
          <w:i/>
          <w:sz w:val="16"/>
          <w:u w:val="single"/>
        </w:rPr>
        <w:tab/>
      </w:r>
      <w:r>
        <w:rPr>
          <w:i/>
          <w:sz w:val="16"/>
          <w:u w:val="single"/>
        </w:rPr>
        <w:tab/>
      </w:r>
    </w:p>
    <w:p w14:paraId="7FB63814" w14:textId="77777777" w:rsidR="005211CF" w:rsidRPr="005211CF" w:rsidRDefault="005211CF" w:rsidP="005211CF">
      <w:pPr>
        <w:rPr>
          <w:sz w:val="16"/>
          <w:szCs w:val="16"/>
        </w:rPr>
      </w:pPr>
    </w:p>
    <w:p w14:paraId="0C92523A" w14:textId="77777777" w:rsidR="005211CF" w:rsidRPr="005211CF" w:rsidRDefault="005211CF" w:rsidP="005211CF">
      <w:pPr>
        <w:rPr>
          <w:sz w:val="16"/>
          <w:szCs w:val="16"/>
        </w:rPr>
      </w:pPr>
    </w:p>
    <w:p w14:paraId="64693164" w14:textId="77777777" w:rsidR="005211CF" w:rsidRPr="005211CF" w:rsidRDefault="005211CF" w:rsidP="005211CF">
      <w:pPr>
        <w:rPr>
          <w:sz w:val="16"/>
          <w:szCs w:val="16"/>
        </w:rPr>
      </w:pPr>
    </w:p>
    <w:p w14:paraId="3C75AE1D" w14:textId="77777777" w:rsidR="00B170B1" w:rsidRDefault="00B170B1" w:rsidP="00204F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b/>
        </w:rPr>
        <w:t xml:space="preserve">THIS FORM IS TO BE USED AS A </w:t>
      </w:r>
      <w:r>
        <w:rPr>
          <w:b/>
          <w:u w:val="single"/>
        </w:rPr>
        <w:t>GUIDE</w:t>
      </w:r>
      <w:r>
        <w:rPr>
          <w:b/>
        </w:rPr>
        <w:t xml:space="preserve"> ONLY.</w:t>
      </w:r>
    </w:p>
    <w:sectPr w:rsidR="00B170B1" w:rsidSect="00B170B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DB40F" w14:textId="77777777" w:rsidR="00BB482F" w:rsidRDefault="00BB482F" w:rsidP="00B170B1">
      <w:r>
        <w:separator/>
      </w:r>
    </w:p>
  </w:endnote>
  <w:endnote w:type="continuationSeparator" w:id="0">
    <w:p w14:paraId="62E16F93" w14:textId="77777777" w:rsidR="00BB482F" w:rsidRDefault="00BB482F" w:rsidP="00B1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56049" w14:textId="77777777" w:rsidR="00BB482F" w:rsidRDefault="00BB482F" w:rsidP="00B170B1">
      <w:r>
        <w:separator/>
      </w:r>
    </w:p>
  </w:footnote>
  <w:footnote w:type="continuationSeparator" w:id="0">
    <w:p w14:paraId="286B8A84" w14:textId="77777777" w:rsidR="00BB482F" w:rsidRDefault="00BB482F" w:rsidP="00B1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102F"/>
    <w:multiLevelType w:val="singleLevel"/>
    <w:tmpl w:val="03C05738"/>
    <w:lvl w:ilvl="0">
      <w:start w:val="1"/>
      <w:numFmt w:val="decimal"/>
      <w:lvlText w:val="(%1)"/>
      <w:lvlJc w:val="left"/>
      <w:pPr>
        <w:tabs>
          <w:tab w:val="num" w:pos="900"/>
        </w:tabs>
        <w:ind w:left="900" w:hanging="540"/>
      </w:pPr>
      <w:rPr>
        <w:rFonts w:hint="default"/>
      </w:rPr>
    </w:lvl>
  </w:abstractNum>
  <w:abstractNum w:abstractNumId="1"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573308"/>
    <w:multiLevelType w:val="singleLevel"/>
    <w:tmpl w:val="DC4034B8"/>
    <w:lvl w:ilvl="0">
      <w:start w:val="2"/>
      <w:numFmt w:val="lowerLetter"/>
      <w:lvlText w:val=""/>
      <w:lvlJc w:val="left"/>
      <w:pPr>
        <w:tabs>
          <w:tab w:val="num" w:pos="360"/>
        </w:tabs>
        <w:ind w:left="360" w:hanging="360"/>
      </w:pPr>
      <w:rPr>
        <w:rFonts w:ascii="Times New Roman" w:hAnsi="Times New Roman" w:hint="default"/>
      </w:rPr>
    </w:lvl>
  </w:abstractNum>
  <w:abstractNum w:abstractNumId="3" w15:restartNumberingAfterBreak="0">
    <w:nsid w:val="22263EFB"/>
    <w:multiLevelType w:val="singleLevel"/>
    <w:tmpl w:val="B6A45F22"/>
    <w:lvl w:ilvl="0">
      <w:start w:val="2"/>
      <w:numFmt w:val="decimal"/>
      <w:lvlText w:val="(%1)"/>
      <w:lvlJc w:val="left"/>
      <w:pPr>
        <w:tabs>
          <w:tab w:val="num" w:pos="1440"/>
        </w:tabs>
        <w:ind w:left="1440" w:hanging="540"/>
      </w:pPr>
      <w:rPr>
        <w:rFonts w:hint="default"/>
      </w:rPr>
    </w:lvl>
  </w:abstractNum>
  <w:abstractNum w:abstractNumId="4" w15:restartNumberingAfterBreak="0">
    <w:nsid w:val="37D364E4"/>
    <w:multiLevelType w:val="singleLevel"/>
    <w:tmpl w:val="9678E0B6"/>
    <w:lvl w:ilvl="0">
      <w:start w:val="1"/>
      <w:numFmt w:val="decimal"/>
      <w:lvlText w:val="(%1)"/>
      <w:lvlJc w:val="left"/>
      <w:pPr>
        <w:tabs>
          <w:tab w:val="num" w:pos="900"/>
        </w:tabs>
        <w:ind w:left="900" w:hanging="540"/>
      </w:pPr>
      <w:rPr>
        <w:rFonts w:hint="default"/>
        <w:i/>
      </w:rPr>
    </w:lvl>
  </w:abstractNum>
  <w:abstractNum w:abstractNumId="5" w15:restartNumberingAfterBreak="0">
    <w:nsid w:val="399663E6"/>
    <w:multiLevelType w:val="singleLevel"/>
    <w:tmpl w:val="7584C924"/>
    <w:lvl w:ilvl="0">
      <w:start w:val="1"/>
      <w:numFmt w:val="decimal"/>
      <w:lvlText w:val="(%1)"/>
      <w:lvlJc w:val="left"/>
      <w:pPr>
        <w:tabs>
          <w:tab w:val="num" w:pos="720"/>
        </w:tabs>
        <w:ind w:left="720" w:hanging="360"/>
      </w:pPr>
      <w:rPr>
        <w:rFonts w:hint="default"/>
      </w:rPr>
    </w:lvl>
  </w:abstractNum>
  <w:abstractNum w:abstractNumId="6" w15:restartNumberingAfterBreak="0">
    <w:nsid w:val="6847327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C565D53"/>
    <w:multiLevelType w:val="singleLevel"/>
    <w:tmpl w:val="F21820C0"/>
    <w:lvl w:ilvl="0">
      <w:start w:val="1"/>
      <w:numFmt w:val="lowerLetter"/>
      <w:lvlText w:val="(%1)"/>
      <w:lvlJc w:val="left"/>
      <w:pPr>
        <w:tabs>
          <w:tab w:val="num" w:pos="1440"/>
        </w:tabs>
        <w:ind w:left="1440" w:hanging="540"/>
      </w:pPr>
      <w:rPr>
        <w:rFonts w:hint="default"/>
      </w:rPr>
    </w:lvl>
  </w:abstractNum>
  <w:abstractNum w:abstractNumId="8" w15:restartNumberingAfterBreak="0">
    <w:nsid w:val="7AD46DE9"/>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
  </w:num>
  <w:num w:numId="2">
    <w:abstractNumId w:val="4"/>
  </w:num>
  <w:num w:numId="3">
    <w:abstractNumId w:val="5"/>
  </w:num>
  <w:num w:numId="4">
    <w:abstractNumId w:val="8"/>
  </w:num>
  <w:num w:numId="5">
    <w:abstractNumId w:val="7"/>
  </w:num>
  <w:num w:numId="6">
    <w:abstractNumId w:val="6"/>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0241" fill="f" fillcolor="white" stroke="f">
      <v:fill color="white" on="f"/>
      <v:stroke weight="3pt" linestyle="thinThin"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F"/>
    <w:rsid w:val="000377B4"/>
    <w:rsid w:val="000772B0"/>
    <w:rsid w:val="000A4DE7"/>
    <w:rsid w:val="000C5B3F"/>
    <w:rsid w:val="00204F1B"/>
    <w:rsid w:val="002327AC"/>
    <w:rsid w:val="00356786"/>
    <w:rsid w:val="00377E07"/>
    <w:rsid w:val="00445383"/>
    <w:rsid w:val="004E58B4"/>
    <w:rsid w:val="005211CF"/>
    <w:rsid w:val="00577BFD"/>
    <w:rsid w:val="005D0A51"/>
    <w:rsid w:val="00685C7D"/>
    <w:rsid w:val="006C33E2"/>
    <w:rsid w:val="007420C3"/>
    <w:rsid w:val="0074363A"/>
    <w:rsid w:val="00765F79"/>
    <w:rsid w:val="00810A3F"/>
    <w:rsid w:val="00831555"/>
    <w:rsid w:val="00922484"/>
    <w:rsid w:val="00946B9F"/>
    <w:rsid w:val="009479A6"/>
    <w:rsid w:val="009C0284"/>
    <w:rsid w:val="00A14C0F"/>
    <w:rsid w:val="00A77325"/>
    <w:rsid w:val="00B046E9"/>
    <w:rsid w:val="00B131A6"/>
    <w:rsid w:val="00B170B1"/>
    <w:rsid w:val="00BA46FE"/>
    <w:rsid w:val="00BB482F"/>
    <w:rsid w:val="00BF58B4"/>
    <w:rsid w:val="00C42C9F"/>
    <w:rsid w:val="00C45E87"/>
    <w:rsid w:val="00C7383D"/>
    <w:rsid w:val="00C764BD"/>
    <w:rsid w:val="00C95A49"/>
    <w:rsid w:val="00D3281C"/>
    <w:rsid w:val="00D66CDE"/>
    <w:rsid w:val="00D95CAA"/>
    <w:rsid w:val="00DD7481"/>
    <w:rsid w:val="00E432DC"/>
    <w:rsid w:val="00E46E24"/>
    <w:rsid w:val="00E90EFD"/>
    <w:rsid w:val="00EB6AF4"/>
    <w:rsid w:val="00FA4FF1"/>
    <w:rsid w:val="00FB053C"/>
    <w:rsid w:val="00FD5169"/>
    <w:rsid w:val="00FF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weight="3pt" linestyle="thinThin" on="f"/>
    </o:shapedefaults>
    <o:shapelayout v:ext="edit">
      <o:idmap v:ext="edit" data="1"/>
    </o:shapelayout>
  </w:shapeDefaults>
  <w:decimalSymbol w:val="."/>
  <w:listSeparator w:val=","/>
  <w14:docId w14:val="5A3AB63B"/>
  <w15:chartTrackingRefBased/>
  <w15:docId w15:val="{3C72B1EF-6C55-4589-9C70-8138D8AF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ascii="Tms Rmn" w:hAnsi="Tms Rmn"/>
      <w:i/>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Tms Rmn" w:hAnsi="Tms Rmn"/>
      <w:i/>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words"/>
    </w:rPr>
  </w:style>
  <w:style w:type="paragraph" w:styleId="Heading4">
    <w:name w:val="heading 4"/>
    <w:basedOn w:val="Normal"/>
    <w:next w:val="Normal"/>
    <w:qFormat/>
    <w:pPr>
      <w:keepNext/>
      <w:tabs>
        <w:tab w:val="left" w:pos="720"/>
        <w:tab w:val="left" w:pos="1440"/>
        <w:tab w:val="left" w:pos="2160"/>
        <w:tab w:val="left" w:pos="2880"/>
        <w:tab w:val="left" w:pos="3780"/>
        <w:tab w:val="left" w:pos="4320"/>
        <w:tab w:val="left" w:pos="5040"/>
        <w:tab w:val="left" w:pos="5760"/>
        <w:tab w:val="left" w:pos="6480"/>
        <w:tab w:val="left" w:pos="7200"/>
        <w:tab w:val="left" w:pos="7920"/>
      </w:tabs>
      <w:outlineLvl w:val="3"/>
    </w:pPr>
    <w:rPr>
      <w:rFonts w:ascii="Tms Rmn" w:hAnsi="Tms Rmn"/>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tabs>
        <w:tab w:val="center" w:pos="5400"/>
      </w:tabs>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ms Rmn" w:hAnsi="Tms Rmn"/>
      <w:i/>
      <w:sz w:val="24"/>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jc w:val="both"/>
    </w:pPr>
    <w:rPr>
      <w:rFonts w:ascii="Tms Rmn" w:hAnsi="Tms Rmn"/>
      <w:sz w:val="24"/>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both"/>
    </w:pPr>
    <w:rPr>
      <w:rFonts w:ascii="Tms Rmn" w:hAnsi="Tms Rmn"/>
      <w:sz w:val="24"/>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ms Rmn" w:hAnsi="Tms Rmn"/>
      <w:sz w:val="24"/>
    </w:rPr>
  </w:style>
  <w:style w:type="paragraph" w:styleId="BodyTextIndent3">
    <w:name w:val="Body Text Indent 3"/>
    <w:basedOn w:val="Normal"/>
    <w:semiHidden/>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1440" w:hanging="540"/>
      <w:jc w:val="both"/>
    </w:pPr>
    <w:rPr>
      <w:rFonts w:ascii="Tms Rmn" w:hAnsi="Tms Rmn"/>
      <w:sz w:val="24"/>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18"/>
    </w:rPr>
  </w:style>
  <w:style w:type="paragraph" w:styleId="EndnoteText">
    <w:name w:val="endnote text"/>
    <w:basedOn w:val="Normal"/>
    <w:semiHidden/>
    <w:rPr>
      <w:rFonts w:ascii="CG Times (WN)" w:hAnsi="CG Times (WN)"/>
    </w:rPr>
  </w:style>
  <w:style w:type="paragraph" w:styleId="Header">
    <w:name w:val="header"/>
    <w:basedOn w:val="Normal"/>
    <w:semiHidden/>
    <w:pPr>
      <w:tabs>
        <w:tab w:val="center" w:pos="4320"/>
        <w:tab w:val="right" w:pos="8640"/>
      </w:tabs>
    </w:pPr>
    <w:rPr>
      <w:rFonts w:ascii="Times New Roman" w:hAnsi="Times New Roman"/>
    </w:rPr>
  </w:style>
  <w:style w:type="paragraph" w:styleId="BalloonText">
    <w:name w:val="Balloon Text"/>
    <w:basedOn w:val="Normal"/>
    <w:link w:val="BalloonTextChar"/>
    <w:uiPriority w:val="99"/>
    <w:semiHidden/>
    <w:unhideWhenUsed/>
    <w:rsid w:val="00C42C9F"/>
    <w:rPr>
      <w:rFonts w:ascii="Tahoma" w:hAnsi="Tahoma" w:cs="Tahoma"/>
      <w:sz w:val="16"/>
      <w:szCs w:val="16"/>
    </w:rPr>
  </w:style>
  <w:style w:type="character" w:customStyle="1" w:styleId="BalloonTextChar">
    <w:name w:val="Balloon Text Char"/>
    <w:link w:val="BalloonText"/>
    <w:uiPriority w:val="99"/>
    <w:semiHidden/>
    <w:rsid w:val="00C42C9F"/>
    <w:rPr>
      <w:rFonts w:ascii="Tahoma" w:hAnsi="Tahoma" w:cs="Tahoma"/>
      <w:sz w:val="16"/>
      <w:szCs w:val="16"/>
    </w:rPr>
  </w:style>
  <w:style w:type="paragraph" w:styleId="NoSpacing">
    <w:name w:val="No Spacing"/>
    <w:uiPriority w:val="1"/>
    <w:qFormat/>
    <w:rsid w:val="00B170B1"/>
    <w:rPr>
      <w:rFonts w:ascii="Calibri" w:eastAsia="Calibri" w:hAnsi="Calibri"/>
      <w:sz w:val="22"/>
      <w:szCs w:val="22"/>
    </w:rPr>
  </w:style>
  <w:style w:type="paragraph" w:styleId="Footer">
    <w:name w:val="footer"/>
    <w:basedOn w:val="Normal"/>
    <w:link w:val="FooterChar"/>
    <w:uiPriority w:val="99"/>
    <w:unhideWhenUsed/>
    <w:rsid w:val="00B170B1"/>
    <w:pPr>
      <w:tabs>
        <w:tab w:val="center" w:pos="4680"/>
        <w:tab w:val="right" w:pos="9360"/>
      </w:tabs>
    </w:pPr>
  </w:style>
  <w:style w:type="character" w:customStyle="1" w:styleId="FooterChar">
    <w:name w:val="Footer Char"/>
    <w:basedOn w:val="DefaultParagraphFont"/>
    <w:link w:val="Footer"/>
    <w:uiPriority w:val="99"/>
    <w:rsid w:val="00B170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c.virginia.gov/cl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virginia.gov/pages/Virginia-Stock-Corporations"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www.scc.virginia.gov/cl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5" Type="http://schemas.openxmlformats.org/officeDocument/2006/relationships/styles" Target="styles.xml"/><Relationship Id="rId15" Type="http://schemas.openxmlformats.org/officeDocument/2006/relationships/hyperlink" Target="http://www.scc.virginia.gov/clk" TargetMode="External"/><Relationship Id="rId10" Type="http://schemas.openxmlformats.org/officeDocument/2006/relationships/hyperlink" Target="https://cis.scc.virginia.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86F8C-18F8-4AD5-85B6-33FB34D980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1fc316-d2a4-4829-aa9d-421e9c3f6832"/>
    <ds:schemaRef ds:uri="http://www.w3.org/XML/1998/namespace"/>
    <ds:schemaRef ds:uri="http://purl.org/dc/dcmitype/"/>
  </ds:schemaRefs>
</ds:datastoreItem>
</file>

<file path=customXml/itemProps2.xml><?xml version="1.0" encoding="utf-8"?>
<ds:datastoreItem xmlns:ds="http://schemas.openxmlformats.org/officeDocument/2006/customXml" ds:itemID="{3D6A0672-D15C-4085-85B6-DC6672C20BA2}"/>
</file>

<file path=customXml/itemProps3.xml><?xml version="1.0" encoding="utf-8"?>
<ds:datastoreItem xmlns:ds="http://schemas.openxmlformats.org/officeDocument/2006/customXml" ds:itemID="{E33F2EB0-C57A-456B-B52A-DBD5AA9AE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1043</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Corporation Commission</Company>
  <LinksUpToDate>false</LinksUpToDate>
  <CharactersWithSpaces>6941</CharactersWithSpaces>
  <SharedDoc>false</SharedDoc>
  <HLinks>
    <vt:vector size="6" baseType="variant">
      <vt:variant>
        <vt:i4>3997806</vt:i4>
      </vt:variant>
      <vt:variant>
        <vt:i4>3</vt:i4>
      </vt:variant>
      <vt:variant>
        <vt:i4>0</vt:i4>
      </vt:variant>
      <vt:variant>
        <vt:i4>5</vt:i4>
      </vt:variant>
      <vt:variant>
        <vt:lpwstr>http://www.scc.virginia.gov/clk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Hockaday</dc:creator>
  <cp:lastModifiedBy>Stephanie Hockaday</cp:lastModifiedBy>
  <cp:revision>3</cp:revision>
  <cp:lastPrinted>2015-06-30T19:09:00Z</cp:lastPrinted>
  <dcterms:created xsi:type="dcterms:W3CDTF">2021-06-21T22:43:00Z</dcterms:created>
  <dcterms:modified xsi:type="dcterms:W3CDTF">2021-06-21T22:48:00Z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0x0101002D9C207AEC8AB5479CB3EB526FF17460</vt:lpwstr>
  </property>
  <property fmtid="{D5CDD505-2E9C-101B-9397-08002B2CF9AE}" pid="3" name="Order">
    <vt:r8>13500</vt:r8>
  </property>
  <property fmtid="{D5CDD505-2E9C-101B-9397-08002B2CF9AE}" pid="4" name="ShowInCatalog">
    <vt:bool>false</vt:bool>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SHOCKADAY@scc.virginia.gov</vt:lpwstr>
  </property>
  <property fmtid="{D5CDD505-2E9C-101B-9397-08002B2CF9AE}" pid="8" name="MSIP_Label_46978d1b-6ed2-4706-b37d-344011273722_SetDate">
    <vt:lpwstr>2021-06-12T16:20:10.9872372Z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b238a90d-959c-4bb7-9ac0-8d43c97af297</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ies>
</file>