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4211" w14:textId="77777777" w:rsidR="007F703C" w:rsidRPr="00F80A88" w:rsidRDefault="007F703C" w:rsidP="00D101C8">
      <w:pPr>
        <w:pStyle w:val="NoSpacing"/>
        <w:rPr>
          <w:rFonts w:ascii="Arial" w:hAnsi="Arial" w:cs="Arial"/>
        </w:rPr>
      </w:pPr>
    </w:p>
    <w:p w14:paraId="32850D5D" w14:textId="09127241" w:rsidR="00D61DA4" w:rsidRDefault="003003D2" w:rsidP="001D654F">
      <w:pPr>
        <w:pStyle w:val="NoSpacing"/>
        <w:spacing w:after="160" w:line="276" w:lineRule="auto"/>
        <w:jc w:val="both"/>
        <w:rPr>
          <w:rFonts w:ascii="Arial" w:hAnsi="Arial" w:cs="Arial"/>
        </w:rPr>
      </w:pPr>
      <w:r w:rsidRPr="00F80A88">
        <w:rPr>
          <w:rFonts w:ascii="Arial" w:hAnsi="Arial" w:cs="Arial"/>
        </w:rPr>
        <w:t>Section 38.2</w:t>
      </w:r>
      <w:r w:rsidR="00CD6AED" w:rsidRPr="00F80A88">
        <w:rPr>
          <w:rFonts w:ascii="Arial" w:hAnsi="Arial" w:cs="Arial"/>
        </w:rPr>
        <w:t>-</w:t>
      </w:r>
      <w:r w:rsidR="007C3197" w:rsidRPr="00F80A88">
        <w:rPr>
          <w:rFonts w:ascii="Arial" w:hAnsi="Arial" w:cs="Arial"/>
        </w:rPr>
        <w:t xml:space="preserve">107.2 of the Code of Virginia </w:t>
      </w:r>
      <w:r w:rsidR="009A1B75" w:rsidRPr="00F80A88">
        <w:rPr>
          <w:rFonts w:ascii="Arial" w:hAnsi="Arial" w:cs="Arial"/>
        </w:rPr>
        <w:t xml:space="preserve">authorizes </w:t>
      </w:r>
      <w:r w:rsidRPr="00F80A88">
        <w:rPr>
          <w:rFonts w:ascii="Arial" w:hAnsi="Arial" w:cs="Arial"/>
        </w:rPr>
        <w:t xml:space="preserve">family leave insurance </w:t>
      </w:r>
      <w:r w:rsidR="00223918" w:rsidRPr="00F80A88">
        <w:rPr>
          <w:rFonts w:ascii="Arial" w:hAnsi="Arial" w:cs="Arial"/>
        </w:rPr>
        <w:t xml:space="preserve">as </w:t>
      </w:r>
      <w:r w:rsidRPr="00F80A88">
        <w:rPr>
          <w:rFonts w:ascii="Arial" w:hAnsi="Arial" w:cs="Arial"/>
        </w:rPr>
        <w:t xml:space="preserve">a line of </w:t>
      </w:r>
      <w:r w:rsidR="009A1B75" w:rsidRPr="00F80A88">
        <w:rPr>
          <w:rFonts w:ascii="Arial" w:hAnsi="Arial" w:cs="Arial"/>
        </w:rPr>
        <w:t>authority</w:t>
      </w:r>
      <w:r w:rsidRPr="00F80A88">
        <w:rPr>
          <w:rFonts w:ascii="Arial" w:hAnsi="Arial" w:cs="Arial"/>
        </w:rPr>
        <w:t xml:space="preserve"> in Title 38.2</w:t>
      </w:r>
      <w:r w:rsidR="009A1B75" w:rsidRPr="00F80A88">
        <w:rPr>
          <w:rFonts w:ascii="Arial" w:hAnsi="Arial" w:cs="Arial"/>
        </w:rPr>
        <w:t xml:space="preserve">.  </w:t>
      </w:r>
      <w:r w:rsidR="007F703C" w:rsidRPr="00F80A88">
        <w:rPr>
          <w:rFonts w:ascii="Arial" w:hAnsi="Arial" w:cs="Arial"/>
        </w:rPr>
        <w:t xml:space="preserve">The law </w:t>
      </w:r>
      <w:r w:rsidR="00B013E1" w:rsidRPr="00F80A88">
        <w:rPr>
          <w:rFonts w:ascii="Arial" w:hAnsi="Arial" w:cs="Arial"/>
        </w:rPr>
        <w:t>bec</w:t>
      </w:r>
      <w:r w:rsidR="00B013E1">
        <w:rPr>
          <w:rFonts w:ascii="Arial" w:hAnsi="Arial" w:cs="Arial"/>
        </w:rPr>
        <w:t>ame</w:t>
      </w:r>
      <w:r w:rsidR="00B013E1" w:rsidRPr="00F80A88">
        <w:rPr>
          <w:rFonts w:ascii="Arial" w:hAnsi="Arial" w:cs="Arial"/>
        </w:rPr>
        <w:t xml:space="preserve"> </w:t>
      </w:r>
      <w:r w:rsidR="00967AB4" w:rsidRPr="00F80A88">
        <w:rPr>
          <w:rFonts w:ascii="Arial" w:hAnsi="Arial" w:cs="Arial"/>
        </w:rPr>
        <w:t>effective on 7/1/</w:t>
      </w:r>
      <w:r w:rsidR="00223918" w:rsidRPr="00F80A88">
        <w:rPr>
          <w:rFonts w:ascii="Arial" w:hAnsi="Arial" w:cs="Arial"/>
        </w:rPr>
        <w:t>20</w:t>
      </w:r>
      <w:r w:rsidR="00967AB4" w:rsidRPr="00F80A88">
        <w:rPr>
          <w:rFonts w:ascii="Arial" w:hAnsi="Arial" w:cs="Arial"/>
        </w:rPr>
        <w:t>22.</w:t>
      </w:r>
    </w:p>
    <w:p w14:paraId="164F54D0" w14:textId="77777777" w:rsidR="00BE56F0" w:rsidRPr="00F80A88" w:rsidRDefault="00BE56F0" w:rsidP="00BE56F0">
      <w:pPr>
        <w:pStyle w:val="NoSpacing"/>
        <w:spacing w:after="160" w:line="276" w:lineRule="auto"/>
        <w:jc w:val="both"/>
        <w:rPr>
          <w:rFonts w:ascii="Arial" w:hAnsi="Arial" w:cs="Arial"/>
        </w:rPr>
      </w:pPr>
      <w:r w:rsidRPr="00F80A88">
        <w:rPr>
          <w:rFonts w:ascii="Arial" w:hAnsi="Arial" w:cs="Arial"/>
        </w:rPr>
        <w:t xml:space="preserve">The coverage, as defined, is an insurance policy issued to an employer group related to a benefit program provided to its employees.  </w:t>
      </w:r>
    </w:p>
    <w:p w14:paraId="46AC88F6" w14:textId="14A5B130" w:rsidR="00BE56F0" w:rsidRPr="00BE56F0" w:rsidRDefault="00BE56F0" w:rsidP="00CD6AED">
      <w:pPr>
        <w:pStyle w:val="CommentText"/>
        <w:jc w:val="both"/>
        <w:rPr>
          <w:rFonts w:ascii="Arial" w:hAnsi="Arial" w:cs="Arial"/>
          <w:b/>
          <w:bCs/>
          <w:sz w:val="22"/>
          <w:szCs w:val="22"/>
        </w:rPr>
      </w:pPr>
      <w:r>
        <w:rPr>
          <w:rFonts w:ascii="Arial" w:hAnsi="Arial" w:cs="Arial"/>
          <w:b/>
          <w:bCs/>
          <w:sz w:val="22"/>
          <w:szCs w:val="22"/>
        </w:rPr>
        <w:t>License:</w:t>
      </w:r>
    </w:p>
    <w:p w14:paraId="010246C4" w14:textId="23B5CE0E" w:rsidR="00F66EF0" w:rsidRPr="00F80A88" w:rsidRDefault="009A1B75" w:rsidP="00CD6AED">
      <w:pPr>
        <w:pStyle w:val="CommentText"/>
        <w:jc w:val="both"/>
        <w:rPr>
          <w:sz w:val="18"/>
          <w:szCs w:val="18"/>
        </w:rPr>
      </w:pPr>
      <w:r w:rsidRPr="00F80A88">
        <w:rPr>
          <w:rFonts w:ascii="Arial" w:hAnsi="Arial" w:cs="Arial"/>
          <w:sz w:val="22"/>
          <w:szCs w:val="22"/>
        </w:rPr>
        <w:t>This coverage</w:t>
      </w:r>
      <w:r w:rsidR="00ED6A91" w:rsidRPr="00F80A88">
        <w:rPr>
          <w:rFonts w:ascii="Arial" w:hAnsi="Arial" w:cs="Arial"/>
          <w:sz w:val="22"/>
          <w:szCs w:val="22"/>
        </w:rPr>
        <w:t xml:space="preserve"> may be written by carriers license</w:t>
      </w:r>
      <w:r w:rsidRPr="00F80A88">
        <w:rPr>
          <w:rFonts w:ascii="Arial" w:hAnsi="Arial" w:cs="Arial"/>
          <w:sz w:val="22"/>
          <w:szCs w:val="22"/>
        </w:rPr>
        <w:t>d to write</w:t>
      </w:r>
      <w:r w:rsidR="00ED6A91" w:rsidRPr="00F80A88">
        <w:rPr>
          <w:rFonts w:ascii="Arial" w:hAnsi="Arial" w:cs="Arial"/>
          <w:sz w:val="22"/>
          <w:szCs w:val="22"/>
        </w:rPr>
        <w:t xml:space="preserve"> life, accident and sickness, and property and casualty</w:t>
      </w:r>
      <w:r w:rsidR="00C70CBB" w:rsidRPr="00F80A88">
        <w:rPr>
          <w:rFonts w:ascii="Arial" w:hAnsi="Arial" w:cs="Arial"/>
          <w:sz w:val="22"/>
          <w:szCs w:val="22"/>
        </w:rPr>
        <w:t xml:space="preserve"> insurance</w:t>
      </w:r>
      <w:r w:rsidR="00C8291F" w:rsidRPr="00F80A88">
        <w:rPr>
          <w:rFonts w:ascii="Arial" w:hAnsi="Arial" w:cs="Arial"/>
          <w:sz w:val="22"/>
          <w:szCs w:val="22"/>
        </w:rPr>
        <w:t xml:space="preserve"> in Virginia</w:t>
      </w:r>
      <w:r w:rsidR="002F5CAA" w:rsidRPr="00F80A88">
        <w:rPr>
          <w:rFonts w:ascii="Arial" w:hAnsi="Arial" w:cs="Arial"/>
          <w:sz w:val="22"/>
          <w:szCs w:val="22"/>
        </w:rPr>
        <w:t xml:space="preserve">. </w:t>
      </w:r>
      <w:r w:rsidR="00D514CC" w:rsidRPr="00F80A88">
        <w:rPr>
          <w:rFonts w:ascii="Arial" w:hAnsi="Arial" w:cs="Arial"/>
          <w:sz w:val="22"/>
          <w:szCs w:val="22"/>
        </w:rPr>
        <w:t xml:space="preserve"> </w:t>
      </w:r>
      <w:r w:rsidR="002F5CAA" w:rsidRPr="00F80A88">
        <w:rPr>
          <w:rFonts w:ascii="Arial" w:hAnsi="Arial" w:cs="Arial"/>
          <w:sz w:val="22"/>
          <w:szCs w:val="22"/>
        </w:rPr>
        <w:t xml:space="preserve">Carriers domiciled in Virginia may </w:t>
      </w:r>
      <w:r w:rsidR="00D514CC" w:rsidRPr="00F80A88">
        <w:rPr>
          <w:rFonts w:ascii="Arial" w:hAnsi="Arial" w:cs="Arial"/>
          <w:sz w:val="22"/>
          <w:szCs w:val="22"/>
        </w:rPr>
        <w:t xml:space="preserve">apply for </w:t>
      </w:r>
      <w:r w:rsidR="002F5CAA" w:rsidRPr="007E7171">
        <w:rPr>
          <w:rFonts w:ascii="Arial" w:hAnsi="Arial" w:cs="Arial"/>
          <w:sz w:val="22"/>
          <w:szCs w:val="22"/>
        </w:rPr>
        <w:t>the</w:t>
      </w:r>
      <w:r w:rsidR="00C8291F" w:rsidRPr="007E7171">
        <w:rPr>
          <w:rFonts w:ascii="Arial" w:hAnsi="Arial" w:cs="Arial"/>
          <w:sz w:val="22"/>
          <w:szCs w:val="22"/>
        </w:rPr>
        <w:t xml:space="preserve"> </w:t>
      </w:r>
      <w:r w:rsidR="007E7171" w:rsidRPr="007E7171">
        <w:rPr>
          <w:rFonts w:ascii="Arial" w:hAnsi="Arial" w:cs="Arial"/>
          <w:sz w:val="22"/>
          <w:szCs w:val="22"/>
        </w:rPr>
        <w:t xml:space="preserve">family leave insurance </w:t>
      </w:r>
      <w:r w:rsidR="00C8291F" w:rsidRPr="007E7171">
        <w:rPr>
          <w:rFonts w:ascii="Arial" w:hAnsi="Arial" w:cs="Arial"/>
          <w:sz w:val="22"/>
          <w:szCs w:val="22"/>
        </w:rPr>
        <w:t>line of authority</w:t>
      </w:r>
      <w:r w:rsidR="00C8291F" w:rsidRPr="00F80A88">
        <w:rPr>
          <w:rFonts w:ascii="Arial" w:hAnsi="Arial" w:cs="Arial"/>
          <w:sz w:val="22"/>
          <w:szCs w:val="22"/>
        </w:rPr>
        <w:t>.</w:t>
      </w:r>
      <w:r w:rsidR="004862F4" w:rsidRPr="00F80A88">
        <w:rPr>
          <w:rFonts w:ascii="Arial" w:hAnsi="Arial" w:cs="Arial"/>
          <w:sz w:val="22"/>
          <w:szCs w:val="22"/>
        </w:rPr>
        <w:t xml:space="preserve"> </w:t>
      </w:r>
      <w:r w:rsidR="00C8291F" w:rsidRPr="00F80A88">
        <w:rPr>
          <w:rFonts w:ascii="Arial" w:hAnsi="Arial" w:cs="Arial"/>
          <w:sz w:val="22"/>
          <w:szCs w:val="22"/>
        </w:rPr>
        <w:t xml:space="preserve"> </w:t>
      </w:r>
      <w:r w:rsidR="002F5CAA" w:rsidRPr="00F80A88">
        <w:rPr>
          <w:rFonts w:ascii="Arial" w:hAnsi="Arial" w:cs="Arial"/>
          <w:sz w:val="22"/>
          <w:szCs w:val="22"/>
        </w:rPr>
        <w:t xml:space="preserve">Foreign insurers may </w:t>
      </w:r>
      <w:r w:rsidR="00D514CC" w:rsidRPr="00F80A88">
        <w:rPr>
          <w:rFonts w:ascii="Arial" w:hAnsi="Arial" w:cs="Arial"/>
          <w:sz w:val="22"/>
          <w:szCs w:val="22"/>
        </w:rPr>
        <w:t>apply</w:t>
      </w:r>
      <w:r w:rsidR="002F5CAA" w:rsidRPr="00F80A88">
        <w:rPr>
          <w:rFonts w:ascii="Arial" w:hAnsi="Arial" w:cs="Arial"/>
          <w:sz w:val="22"/>
          <w:szCs w:val="22"/>
        </w:rPr>
        <w:t xml:space="preserve"> </w:t>
      </w:r>
      <w:r w:rsidR="009A7B30">
        <w:rPr>
          <w:rFonts w:ascii="Arial" w:hAnsi="Arial" w:cs="Arial"/>
          <w:sz w:val="22"/>
          <w:szCs w:val="22"/>
        </w:rPr>
        <w:t xml:space="preserve">for a line of authority </w:t>
      </w:r>
      <w:r w:rsidR="002F5CAA" w:rsidRPr="00F80A88">
        <w:rPr>
          <w:rFonts w:ascii="Arial" w:hAnsi="Arial" w:cs="Arial"/>
          <w:sz w:val="22"/>
          <w:szCs w:val="22"/>
        </w:rPr>
        <w:t>to write family leave if</w:t>
      </w:r>
      <w:r w:rsidR="00C8291F" w:rsidRPr="00F80A88">
        <w:rPr>
          <w:rFonts w:ascii="Arial" w:hAnsi="Arial" w:cs="Arial"/>
          <w:sz w:val="22"/>
          <w:szCs w:val="22"/>
        </w:rPr>
        <w:t xml:space="preserve"> </w:t>
      </w:r>
      <w:r w:rsidR="00ED6A91" w:rsidRPr="00F80A88">
        <w:rPr>
          <w:rFonts w:ascii="Arial" w:hAnsi="Arial" w:cs="Arial"/>
          <w:sz w:val="22"/>
          <w:szCs w:val="22"/>
        </w:rPr>
        <w:t>the</w:t>
      </w:r>
      <w:r w:rsidR="00C70CBB" w:rsidRPr="00F80A88">
        <w:rPr>
          <w:rFonts w:ascii="Arial" w:hAnsi="Arial" w:cs="Arial"/>
          <w:sz w:val="22"/>
          <w:szCs w:val="22"/>
        </w:rPr>
        <w:t xml:space="preserve"> carrier</w:t>
      </w:r>
      <w:r w:rsidR="002F5CAA" w:rsidRPr="00F80A88">
        <w:rPr>
          <w:rFonts w:ascii="Arial" w:hAnsi="Arial" w:cs="Arial"/>
          <w:sz w:val="22"/>
          <w:szCs w:val="22"/>
        </w:rPr>
        <w:t xml:space="preserve"> is licensed to</w:t>
      </w:r>
      <w:r w:rsidR="00C8291F" w:rsidRPr="00F80A88">
        <w:rPr>
          <w:rFonts w:ascii="Arial" w:hAnsi="Arial" w:cs="Arial"/>
          <w:sz w:val="22"/>
          <w:szCs w:val="22"/>
        </w:rPr>
        <w:t xml:space="preserve"> write </w:t>
      </w:r>
      <w:r w:rsidR="00B2465E">
        <w:rPr>
          <w:rFonts w:ascii="Arial" w:hAnsi="Arial" w:cs="Arial"/>
          <w:sz w:val="22"/>
          <w:szCs w:val="22"/>
        </w:rPr>
        <w:t xml:space="preserve">family leave or </w:t>
      </w:r>
      <w:r w:rsidR="00ED6A91" w:rsidRPr="00F80A88">
        <w:rPr>
          <w:rFonts w:ascii="Arial" w:hAnsi="Arial" w:cs="Arial"/>
          <w:sz w:val="22"/>
          <w:szCs w:val="22"/>
        </w:rPr>
        <w:t xml:space="preserve">disability </w:t>
      </w:r>
      <w:r w:rsidR="009A7B30">
        <w:rPr>
          <w:rFonts w:ascii="Arial" w:hAnsi="Arial" w:cs="Arial"/>
          <w:sz w:val="22"/>
          <w:szCs w:val="22"/>
        </w:rPr>
        <w:t>income protection</w:t>
      </w:r>
      <w:r w:rsidR="00915D0A">
        <w:rPr>
          <w:rFonts w:ascii="Arial" w:hAnsi="Arial" w:cs="Arial"/>
          <w:sz w:val="22"/>
          <w:szCs w:val="22"/>
        </w:rPr>
        <w:t xml:space="preserve"> </w:t>
      </w:r>
      <w:r w:rsidR="00ED6A91" w:rsidRPr="00F80A88">
        <w:rPr>
          <w:rFonts w:ascii="Arial" w:hAnsi="Arial" w:cs="Arial"/>
          <w:sz w:val="22"/>
          <w:szCs w:val="22"/>
        </w:rPr>
        <w:t>insurance in the carrier</w:t>
      </w:r>
      <w:r w:rsidR="00A97AFA" w:rsidRPr="00F80A88">
        <w:rPr>
          <w:rFonts w:ascii="Arial" w:hAnsi="Arial" w:cs="Arial"/>
          <w:sz w:val="22"/>
          <w:szCs w:val="22"/>
        </w:rPr>
        <w:t>’</w:t>
      </w:r>
      <w:r w:rsidR="00ED6A91" w:rsidRPr="00F80A88">
        <w:rPr>
          <w:rFonts w:ascii="Arial" w:hAnsi="Arial" w:cs="Arial"/>
          <w:sz w:val="22"/>
          <w:szCs w:val="22"/>
        </w:rPr>
        <w:t>s state</w:t>
      </w:r>
      <w:r w:rsidR="00D514CC" w:rsidRPr="00F80A88">
        <w:rPr>
          <w:rFonts w:ascii="Arial" w:hAnsi="Arial" w:cs="Arial"/>
          <w:sz w:val="22"/>
          <w:szCs w:val="22"/>
        </w:rPr>
        <w:t xml:space="preserve"> of domicile</w:t>
      </w:r>
      <w:r w:rsidR="00ED6A91" w:rsidRPr="00F80A88">
        <w:rPr>
          <w:rFonts w:ascii="Arial" w:hAnsi="Arial" w:cs="Arial"/>
          <w:sz w:val="22"/>
          <w:szCs w:val="22"/>
        </w:rPr>
        <w:t>.</w:t>
      </w:r>
    </w:p>
    <w:p w14:paraId="11FE4CC8" w14:textId="6164DF1B" w:rsidR="00EC0BED" w:rsidRPr="00F80A88" w:rsidRDefault="00EC0BED" w:rsidP="00CD6AED">
      <w:pPr>
        <w:pStyle w:val="NoSpacing"/>
        <w:spacing w:after="160" w:line="276" w:lineRule="auto"/>
        <w:jc w:val="both"/>
        <w:rPr>
          <w:rFonts w:ascii="Arial" w:hAnsi="Arial" w:cs="Arial"/>
          <w:b/>
          <w:bCs/>
        </w:rPr>
      </w:pPr>
      <w:r w:rsidRPr="00F80A88">
        <w:rPr>
          <w:rFonts w:ascii="Arial" w:hAnsi="Arial" w:cs="Arial"/>
          <w:b/>
          <w:bCs/>
        </w:rPr>
        <w:t>Form and Rates Requirements:</w:t>
      </w:r>
    </w:p>
    <w:p w14:paraId="565B3589" w14:textId="0A0D79A0" w:rsidR="00EC0BED" w:rsidRPr="00F80A88" w:rsidRDefault="00EC0BED" w:rsidP="00CD6AED">
      <w:pPr>
        <w:pStyle w:val="NoSpacing"/>
        <w:numPr>
          <w:ilvl w:val="0"/>
          <w:numId w:val="1"/>
        </w:numPr>
        <w:spacing w:after="160" w:line="276" w:lineRule="auto"/>
        <w:jc w:val="both"/>
        <w:rPr>
          <w:rFonts w:ascii="Arial" w:hAnsi="Arial" w:cs="Arial"/>
        </w:rPr>
      </w:pPr>
      <w:r w:rsidRPr="00F80A88">
        <w:rPr>
          <w:rFonts w:ascii="Arial" w:hAnsi="Arial" w:cs="Arial"/>
        </w:rPr>
        <w:t xml:space="preserve">Forms and rates related to family leave insurance must be filed with the State Corporation Commission.  </w:t>
      </w:r>
    </w:p>
    <w:p w14:paraId="78CE7972" w14:textId="08000B46" w:rsidR="00EC0BED" w:rsidRPr="00F80A88" w:rsidRDefault="00B013E1" w:rsidP="00CD6AED">
      <w:pPr>
        <w:pStyle w:val="NoSpacing"/>
        <w:numPr>
          <w:ilvl w:val="0"/>
          <w:numId w:val="1"/>
        </w:numPr>
        <w:spacing w:after="160" w:line="276" w:lineRule="auto"/>
        <w:jc w:val="both"/>
        <w:rPr>
          <w:rFonts w:ascii="Arial" w:hAnsi="Arial" w:cs="Arial"/>
        </w:rPr>
      </w:pPr>
      <w:r>
        <w:rPr>
          <w:rFonts w:ascii="Arial" w:hAnsi="Arial" w:cs="Arial"/>
        </w:rPr>
        <w:t>F</w:t>
      </w:r>
      <w:r w:rsidR="00EC0BED" w:rsidRPr="00F80A88">
        <w:rPr>
          <w:rFonts w:ascii="Arial" w:hAnsi="Arial" w:cs="Arial"/>
        </w:rPr>
        <w:t xml:space="preserve">orms </w:t>
      </w:r>
      <w:r w:rsidR="004E60B6">
        <w:rPr>
          <w:rFonts w:ascii="Arial" w:hAnsi="Arial" w:cs="Arial"/>
        </w:rPr>
        <w:t>should</w:t>
      </w:r>
      <w:r w:rsidR="004E60B6" w:rsidRPr="00F80A88">
        <w:rPr>
          <w:rFonts w:ascii="Arial" w:hAnsi="Arial" w:cs="Arial"/>
        </w:rPr>
        <w:t xml:space="preserve"> </w:t>
      </w:r>
      <w:r w:rsidR="00EC0BED" w:rsidRPr="00F80A88">
        <w:rPr>
          <w:rFonts w:ascii="Arial" w:hAnsi="Arial" w:cs="Arial"/>
        </w:rPr>
        <w:t>be submitted through SERFF.  The SERFF Filing Description must state that forms and rates are submitted as family leave insurance.</w:t>
      </w:r>
      <w:r w:rsidR="00502C64" w:rsidRPr="00F80A88">
        <w:rPr>
          <w:rFonts w:ascii="Arial" w:hAnsi="Arial" w:cs="Arial"/>
        </w:rPr>
        <w:t xml:space="preserve">  The TOI and Sub-TOI carriers should use when </w:t>
      </w:r>
      <w:r w:rsidR="00223918" w:rsidRPr="00F80A88">
        <w:rPr>
          <w:rFonts w:ascii="Arial" w:hAnsi="Arial" w:cs="Arial"/>
        </w:rPr>
        <w:t xml:space="preserve">submitting the </w:t>
      </w:r>
      <w:r w:rsidR="00502C64" w:rsidRPr="00F80A88">
        <w:rPr>
          <w:rFonts w:ascii="Arial" w:hAnsi="Arial" w:cs="Arial"/>
        </w:rPr>
        <w:t>filing are:</w:t>
      </w:r>
      <w:r w:rsidR="00502C64" w:rsidRPr="009659D5">
        <w:rPr>
          <w:rFonts w:ascii="Arial" w:hAnsi="Arial" w:cs="Arial"/>
          <w:b/>
          <w:bCs/>
        </w:rPr>
        <w:t xml:space="preserve"> H11G</w:t>
      </w:r>
      <w:r w:rsidR="00502C64" w:rsidRPr="00F80A88">
        <w:rPr>
          <w:rFonts w:ascii="Arial" w:hAnsi="Arial" w:cs="Arial"/>
        </w:rPr>
        <w:t xml:space="preserve"> and </w:t>
      </w:r>
      <w:r w:rsidR="00502C64" w:rsidRPr="009659D5">
        <w:rPr>
          <w:rFonts w:ascii="Arial" w:hAnsi="Arial" w:cs="Arial"/>
          <w:b/>
          <w:bCs/>
        </w:rPr>
        <w:t>H11G.00</w:t>
      </w:r>
      <w:r w:rsidR="001B5C3A" w:rsidRPr="009659D5">
        <w:rPr>
          <w:rFonts w:ascii="Arial" w:hAnsi="Arial" w:cs="Arial"/>
          <w:b/>
          <w:bCs/>
        </w:rPr>
        <w:t>6</w:t>
      </w:r>
      <w:r w:rsidR="00502C64" w:rsidRPr="00F80A88">
        <w:rPr>
          <w:rFonts w:ascii="Arial" w:hAnsi="Arial" w:cs="Arial"/>
          <w:color w:val="0000FF"/>
        </w:rPr>
        <w:t>.</w:t>
      </w:r>
    </w:p>
    <w:p w14:paraId="1005A23A" w14:textId="65032A34" w:rsidR="00F80A88" w:rsidRPr="00F80A88" w:rsidRDefault="00F80A88" w:rsidP="00F80A88">
      <w:pPr>
        <w:pStyle w:val="ListParagraph"/>
        <w:numPr>
          <w:ilvl w:val="0"/>
          <w:numId w:val="1"/>
        </w:numPr>
        <w:jc w:val="both"/>
        <w:rPr>
          <w:sz w:val="20"/>
          <w:szCs w:val="20"/>
        </w:rPr>
      </w:pPr>
      <w:r w:rsidRPr="00F80A88">
        <w:rPr>
          <w:rFonts w:ascii="Arial" w:hAnsi="Arial" w:cs="Arial"/>
        </w:rPr>
        <w:t>§§ 38.2-316 A and C of the Code of Virginia, require that all forms that provide family leave insurance be filed and approved by the State Corporation Commission.  In addition to this requirement, the rate manual showing rates, rules, and classification of risks applicable to the insurance must be filed with the Commission.</w:t>
      </w:r>
    </w:p>
    <w:p w14:paraId="043E4E7D" w14:textId="7210C306" w:rsidR="0084271A" w:rsidRPr="00F80A88" w:rsidRDefault="0084271A" w:rsidP="00B5700E">
      <w:pPr>
        <w:pStyle w:val="NoSpacing"/>
        <w:numPr>
          <w:ilvl w:val="0"/>
          <w:numId w:val="1"/>
        </w:numPr>
        <w:spacing w:after="160" w:line="276" w:lineRule="auto"/>
        <w:jc w:val="both"/>
        <w:rPr>
          <w:rFonts w:ascii="Arial" w:hAnsi="Arial" w:cs="Arial"/>
          <w:b/>
          <w:bCs/>
        </w:rPr>
      </w:pPr>
      <w:r w:rsidRPr="00F80A88">
        <w:rPr>
          <w:rFonts w:ascii="Arial" w:hAnsi="Arial" w:cs="Arial"/>
          <w:b/>
          <w:bCs/>
        </w:rPr>
        <w:t>Minimum Form Requirements</w:t>
      </w:r>
    </w:p>
    <w:p w14:paraId="3DB01E5F" w14:textId="13677D4A" w:rsidR="00EC0BED" w:rsidRPr="00F80A88" w:rsidRDefault="00EC0BED" w:rsidP="00B5700E">
      <w:pPr>
        <w:pStyle w:val="NoSpacing"/>
        <w:numPr>
          <w:ilvl w:val="0"/>
          <w:numId w:val="2"/>
        </w:numPr>
        <w:spacing w:after="160" w:line="276" w:lineRule="auto"/>
        <w:jc w:val="both"/>
        <w:rPr>
          <w:rFonts w:ascii="Arial" w:hAnsi="Arial" w:cs="Arial"/>
        </w:rPr>
      </w:pPr>
      <w:r w:rsidRPr="00F80A88">
        <w:rPr>
          <w:rFonts w:ascii="Arial" w:hAnsi="Arial" w:cs="Arial"/>
        </w:rPr>
        <w:t>The forms must describe the coverage as family leave insurance.</w:t>
      </w:r>
    </w:p>
    <w:p w14:paraId="175EBE28" w14:textId="31B8F15B" w:rsidR="00EC0BED" w:rsidRPr="00F80A88" w:rsidRDefault="00EC0BED" w:rsidP="00B5700E">
      <w:pPr>
        <w:pStyle w:val="NoSpacing"/>
        <w:numPr>
          <w:ilvl w:val="0"/>
          <w:numId w:val="2"/>
        </w:numPr>
        <w:spacing w:after="160" w:line="276" w:lineRule="auto"/>
        <w:jc w:val="both"/>
        <w:rPr>
          <w:rFonts w:ascii="Arial" w:hAnsi="Arial" w:cs="Arial"/>
        </w:rPr>
      </w:pPr>
      <w:r w:rsidRPr="00F80A88">
        <w:rPr>
          <w:rFonts w:ascii="Arial" w:hAnsi="Arial" w:cs="Arial"/>
        </w:rPr>
        <w:t xml:space="preserve">The coverage must provide </w:t>
      </w:r>
      <w:r w:rsidR="00967AB4" w:rsidRPr="00F80A88">
        <w:rPr>
          <w:rFonts w:ascii="Arial" w:hAnsi="Arial" w:cs="Arial"/>
        </w:rPr>
        <w:t xml:space="preserve">for a percentage or a portion of loss of income </w:t>
      </w:r>
      <w:r w:rsidR="00967AB4" w:rsidRPr="00F80A88">
        <w:rPr>
          <w:rFonts w:ascii="Arial" w:hAnsi="Arial" w:cs="Arial"/>
          <w:color w:val="333333"/>
        </w:rPr>
        <w:t>due to (i) the birth of a child or adoption of a child by the employee; (ii) placement of a child with the employee for foster care; (iii) care of a family member of the employee who has a serious health condition; or (iv) circumstances arising out of the fact that the employee's family member who is a service member is on active duty or has been notified of an impending call or order to active duty.</w:t>
      </w:r>
    </w:p>
    <w:p w14:paraId="39C490EA" w14:textId="0456C30A" w:rsidR="00967AB4" w:rsidRPr="00F80A88" w:rsidRDefault="00967AB4" w:rsidP="00B5700E">
      <w:pPr>
        <w:pStyle w:val="NoSpacing"/>
        <w:numPr>
          <w:ilvl w:val="0"/>
          <w:numId w:val="2"/>
        </w:numPr>
        <w:spacing w:after="160" w:line="276" w:lineRule="auto"/>
        <w:jc w:val="both"/>
        <w:rPr>
          <w:rFonts w:ascii="Arial" w:hAnsi="Arial" w:cs="Arial"/>
        </w:rPr>
      </w:pPr>
      <w:r w:rsidRPr="00F80A88">
        <w:rPr>
          <w:rFonts w:ascii="Arial" w:hAnsi="Arial" w:cs="Arial"/>
        </w:rPr>
        <w:t xml:space="preserve">The coverage may be written as an amendment or rider to a group disability income policy, included in a group disability income policy, or written as a separate group insurance policy </w:t>
      </w:r>
      <w:r w:rsidR="007C3197" w:rsidRPr="00F80A88">
        <w:rPr>
          <w:rFonts w:ascii="Arial" w:hAnsi="Arial" w:cs="Arial"/>
        </w:rPr>
        <w:t xml:space="preserve">for </w:t>
      </w:r>
      <w:r w:rsidRPr="00F80A88">
        <w:rPr>
          <w:rFonts w:ascii="Arial" w:hAnsi="Arial" w:cs="Arial"/>
        </w:rPr>
        <w:t>purchase by an employer.</w:t>
      </w:r>
    </w:p>
    <w:p w14:paraId="1A8BC2B5" w14:textId="77777777"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The form number will appear in the lower left-hand corner of the first page of each form.  The form number will distinguish the form from all other forms used by the company.</w:t>
      </w:r>
    </w:p>
    <w:p w14:paraId="7EB96833" w14:textId="17C8E4C3"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lastRenderedPageBreak/>
        <w:t xml:space="preserve">The full licensed name of the carrier, including the address of the home office, </w:t>
      </w:r>
      <w:r w:rsidR="00CD6AED" w:rsidRPr="00F80A88">
        <w:rPr>
          <w:rFonts w:ascii="Arial" w:hAnsi="Arial" w:cs="Arial"/>
        </w:rPr>
        <w:t>must</w:t>
      </w:r>
      <w:r w:rsidRPr="00F80A88">
        <w:rPr>
          <w:rFonts w:ascii="Arial" w:hAnsi="Arial" w:cs="Arial"/>
        </w:rPr>
        <w:t xml:space="preserve"> appear in prominent print at the top of any policy, certificate, </w:t>
      </w:r>
      <w:r w:rsidR="00111D5A" w:rsidRPr="00F80A88">
        <w:rPr>
          <w:rFonts w:ascii="Arial" w:hAnsi="Arial" w:cs="Arial"/>
        </w:rPr>
        <w:t xml:space="preserve">rider, </w:t>
      </w:r>
      <w:r w:rsidRPr="00F80A88">
        <w:rPr>
          <w:rFonts w:ascii="Arial" w:hAnsi="Arial" w:cs="Arial"/>
        </w:rPr>
        <w:t xml:space="preserve">endorsement, </w:t>
      </w:r>
      <w:r w:rsidR="00111D5A" w:rsidRPr="00F80A88">
        <w:rPr>
          <w:rFonts w:ascii="Arial" w:hAnsi="Arial" w:cs="Arial"/>
        </w:rPr>
        <w:t>application</w:t>
      </w:r>
      <w:r w:rsidR="00DE7DC5" w:rsidRPr="00F80A88">
        <w:rPr>
          <w:rFonts w:ascii="Arial" w:hAnsi="Arial" w:cs="Arial"/>
        </w:rPr>
        <w:t>,</w:t>
      </w:r>
      <w:r w:rsidR="00111D5A" w:rsidRPr="00F80A88">
        <w:rPr>
          <w:rFonts w:ascii="Arial" w:hAnsi="Arial" w:cs="Arial"/>
        </w:rPr>
        <w:t xml:space="preserve"> </w:t>
      </w:r>
      <w:r w:rsidRPr="00F80A88">
        <w:rPr>
          <w:rFonts w:ascii="Arial" w:hAnsi="Arial" w:cs="Arial"/>
        </w:rPr>
        <w:t>and enrollment form</w:t>
      </w:r>
      <w:r w:rsidRPr="00F80A88">
        <w:rPr>
          <w:rFonts w:ascii="Arial" w:hAnsi="Arial" w:cs="Arial"/>
          <w:strike/>
        </w:rPr>
        <w:t>s</w:t>
      </w:r>
      <w:r w:rsidRPr="00F80A88">
        <w:rPr>
          <w:rFonts w:ascii="Arial" w:hAnsi="Arial" w:cs="Arial"/>
        </w:rPr>
        <w:t>.</w:t>
      </w:r>
    </w:p>
    <w:p w14:paraId="29DF738D" w14:textId="77777777"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A marketing name or logo may be used if it is not more prominent than the full licensed name.</w:t>
      </w:r>
    </w:p>
    <w:p w14:paraId="0EE2EA1F" w14:textId="08AFF66B" w:rsidR="00111D5A" w:rsidRPr="00F80A88" w:rsidRDefault="00111D5A" w:rsidP="00B5700E">
      <w:pPr>
        <w:pStyle w:val="NoSpacing"/>
        <w:numPr>
          <w:ilvl w:val="0"/>
          <w:numId w:val="2"/>
        </w:numPr>
        <w:spacing w:after="160"/>
        <w:jc w:val="both"/>
        <w:rPr>
          <w:rFonts w:ascii="Arial" w:hAnsi="Arial" w:cs="Arial"/>
        </w:rPr>
      </w:pPr>
      <w:r w:rsidRPr="00F80A88">
        <w:rPr>
          <w:rFonts w:ascii="Arial" w:hAnsi="Arial" w:cs="Arial"/>
        </w:rPr>
        <w:t xml:space="preserve">The cover page of each policy </w:t>
      </w:r>
      <w:r w:rsidR="00CD6AED" w:rsidRPr="00F80A88">
        <w:rPr>
          <w:rFonts w:ascii="Arial" w:hAnsi="Arial" w:cs="Arial"/>
        </w:rPr>
        <w:t xml:space="preserve">must </w:t>
      </w:r>
      <w:r w:rsidRPr="00F80A88">
        <w:rPr>
          <w:rFonts w:ascii="Arial" w:hAnsi="Arial" w:cs="Arial"/>
        </w:rPr>
        <w:t>include the address of an office that will administer the policy if different from the home office, a company telephone number</w:t>
      </w:r>
      <w:r w:rsidR="00DE7DC5" w:rsidRPr="00F80A88">
        <w:rPr>
          <w:rFonts w:ascii="Arial" w:hAnsi="Arial" w:cs="Arial"/>
        </w:rPr>
        <w:t>,</w:t>
      </w:r>
      <w:r w:rsidRPr="00F80A88">
        <w:rPr>
          <w:rFonts w:ascii="Arial" w:hAnsi="Arial" w:cs="Arial"/>
        </w:rPr>
        <w:t xml:space="preserve"> and company website address.</w:t>
      </w:r>
    </w:p>
    <w:p w14:paraId="7C60A7FC" w14:textId="0DE8A475"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 xml:space="preserve">Each form </w:t>
      </w:r>
      <w:r w:rsidR="00CD6AED" w:rsidRPr="00F80A88">
        <w:rPr>
          <w:rFonts w:ascii="Arial" w:hAnsi="Arial" w:cs="Arial"/>
        </w:rPr>
        <w:t>must</w:t>
      </w:r>
      <w:r w:rsidRPr="00F80A88">
        <w:rPr>
          <w:rFonts w:ascii="Arial" w:hAnsi="Arial" w:cs="Arial"/>
        </w:rPr>
        <w:t xml:space="preserve"> be submitted in the final form in which it is to be issued or marketed.</w:t>
      </w:r>
    </w:p>
    <w:p w14:paraId="23195E7E" w14:textId="04BD3395"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 xml:space="preserve">Each form submitted for review or approval </w:t>
      </w:r>
      <w:r w:rsidR="00CD6AED" w:rsidRPr="00F80A88">
        <w:rPr>
          <w:rFonts w:ascii="Arial" w:hAnsi="Arial" w:cs="Arial"/>
        </w:rPr>
        <w:t>must</w:t>
      </w:r>
      <w:r w:rsidRPr="00F80A88">
        <w:rPr>
          <w:rFonts w:ascii="Arial" w:hAnsi="Arial" w:cs="Arial"/>
        </w:rPr>
        <w:t xml:space="preserve"> be written in simplified language, logically and clearly arranged, printed in a legible format, and understandable to a person of average intelligence without special insurance knowledge or training.</w:t>
      </w:r>
    </w:p>
    <w:p w14:paraId="6B2C710C" w14:textId="2868D682" w:rsidR="00111D5A" w:rsidRPr="00F80A88" w:rsidRDefault="00111D5A" w:rsidP="00B5700E">
      <w:pPr>
        <w:pStyle w:val="NoSpacing"/>
        <w:numPr>
          <w:ilvl w:val="0"/>
          <w:numId w:val="2"/>
        </w:numPr>
        <w:spacing w:after="160"/>
        <w:jc w:val="both"/>
        <w:rPr>
          <w:rFonts w:ascii="Arial" w:hAnsi="Arial" w:cs="Arial"/>
        </w:rPr>
      </w:pPr>
      <w:r w:rsidRPr="00F80A88">
        <w:rPr>
          <w:rFonts w:ascii="Arial" w:hAnsi="Arial" w:cs="Arial"/>
        </w:rPr>
        <w:t>A policy of more than three pages</w:t>
      </w:r>
      <w:r w:rsidR="00CD6AED" w:rsidRPr="00F80A88">
        <w:rPr>
          <w:rFonts w:ascii="Arial" w:hAnsi="Arial" w:cs="Arial"/>
        </w:rPr>
        <w:t xml:space="preserve"> must</w:t>
      </w:r>
      <w:r w:rsidRPr="00F80A88">
        <w:rPr>
          <w:rFonts w:ascii="Arial" w:hAnsi="Arial" w:cs="Arial"/>
        </w:rPr>
        <w:t xml:space="preserve"> include a table of contents listing the principal sections and provisions and the pages on which they are found.</w:t>
      </w:r>
    </w:p>
    <w:p w14:paraId="767CDEA0" w14:textId="66685E6E" w:rsidR="00111D5A" w:rsidRPr="00F80A88" w:rsidRDefault="00111D5A" w:rsidP="00B5700E">
      <w:pPr>
        <w:pStyle w:val="NoSpacing"/>
        <w:numPr>
          <w:ilvl w:val="0"/>
          <w:numId w:val="2"/>
        </w:numPr>
        <w:spacing w:after="160"/>
        <w:jc w:val="both"/>
        <w:rPr>
          <w:rFonts w:ascii="Arial" w:hAnsi="Arial" w:cs="Arial"/>
        </w:rPr>
      </w:pPr>
      <w:r w:rsidRPr="00F80A88">
        <w:rPr>
          <w:rFonts w:ascii="Arial" w:hAnsi="Arial" w:cs="Arial"/>
        </w:rPr>
        <w:t xml:space="preserve">Defined words and terms </w:t>
      </w:r>
      <w:r w:rsidR="00CD6AED" w:rsidRPr="00F80A88">
        <w:rPr>
          <w:rFonts w:ascii="Arial" w:hAnsi="Arial" w:cs="Arial"/>
        </w:rPr>
        <w:t xml:space="preserve">must </w:t>
      </w:r>
      <w:r w:rsidRPr="00F80A88">
        <w:rPr>
          <w:rFonts w:ascii="Arial" w:hAnsi="Arial" w:cs="Arial"/>
        </w:rPr>
        <w:t>be placed in a separate definition section that is clearly identified.  A word or term that is used only in one section may be defined within that section.</w:t>
      </w:r>
    </w:p>
    <w:p w14:paraId="1F4AC9A3" w14:textId="55C897BE"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 xml:space="preserve">Any form submitted for review or approval </w:t>
      </w:r>
      <w:r w:rsidR="00CD6AED" w:rsidRPr="00F80A88">
        <w:rPr>
          <w:rFonts w:ascii="Arial" w:hAnsi="Arial" w:cs="Arial"/>
        </w:rPr>
        <w:t>must</w:t>
      </w:r>
      <w:r w:rsidRPr="00F80A88">
        <w:rPr>
          <w:rFonts w:ascii="Arial" w:hAnsi="Arial" w:cs="Arial"/>
        </w:rPr>
        <w:t xml:space="preserve"> be printed in at least 10-point type.</w:t>
      </w:r>
    </w:p>
    <w:p w14:paraId="13263F18" w14:textId="09771D71"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 xml:space="preserve">Each policy, certificate and endorsement </w:t>
      </w:r>
      <w:r w:rsidR="00CD6AED" w:rsidRPr="00F80A88">
        <w:rPr>
          <w:rFonts w:ascii="Arial" w:hAnsi="Arial" w:cs="Arial"/>
        </w:rPr>
        <w:t>must</w:t>
      </w:r>
      <w:r w:rsidRPr="00F80A88">
        <w:rPr>
          <w:rFonts w:ascii="Arial" w:hAnsi="Arial" w:cs="Arial"/>
        </w:rPr>
        <w:t xml:space="preserve"> achieve a minimum Flesch reading ease score of 50.  The score for each form </w:t>
      </w:r>
      <w:r w:rsidR="00CD6AED" w:rsidRPr="00F80A88">
        <w:rPr>
          <w:rFonts w:ascii="Arial" w:hAnsi="Arial" w:cs="Arial"/>
        </w:rPr>
        <w:t>m</w:t>
      </w:r>
      <w:r w:rsidR="007A5A72" w:rsidRPr="00F80A88">
        <w:rPr>
          <w:rFonts w:ascii="Arial" w:hAnsi="Arial" w:cs="Arial"/>
        </w:rPr>
        <w:t>u</w:t>
      </w:r>
      <w:r w:rsidR="00CD6AED" w:rsidRPr="00F80A88">
        <w:rPr>
          <w:rFonts w:ascii="Arial" w:hAnsi="Arial" w:cs="Arial"/>
        </w:rPr>
        <w:t>st</w:t>
      </w:r>
      <w:r w:rsidRPr="00F80A88">
        <w:rPr>
          <w:rFonts w:ascii="Arial" w:hAnsi="Arial" w:cs="Arial"/>
        </w:rPr>
        <w:t xml:space="preserve"> be identified.</w:t>
      </w:r>
    </w:p>
    <w:p w14:paraId="3D4F3D22" w14:textId="4CE1F9AE" w:rsidR="0084271A" w:rsidRPr="00F80A88" w:rsidRDefault="0084271A" w:rsidP="00B5700E">
      <w:pPr>
        <w:pStyle w:val="NoSpacing"/>
        <w:numPr>
          <w:ilvl w:val="0"/>
          <w:numId w:val="2"/>
        </w:numPr>
        <w:spacing w:after="160"/>
        <w:jc w:val="both"/>
        <w:rPr>
          <w:rFonts w:ascii="Arial" w:hAnsi="Arial" w:cs="Arial"/>
        </w:rPr>
      </w:pPr>
      <w:r w:rsidRPr="00F80A88">
        <w:rPr>
          <w:rFonts w:ascii="Arial" w:hAnsi="Arial" w:cs="Arial"/>
        </w:rPr>
        <w:t xml:space="preserve">Each filing </w:t>
      </w:r>
      <w:r w:rsidR="00CD6AED" w:rsidRPr="00F80A88">
        <w:rPr>
          <w:rFonts w:ascii="Arial" w:hAnsi="Arial" w:cs="Arial"/>
        </w:rPr>
        <w:t>must</w:t>
      </w:r>
      <w:r w:rsidRPr="00F80A88">
        <w:rPr>
          <w:rFonts w:ascii="Arial" w:hAnsi="Arial" w:cs="Arial"/>
        </w:rPr>
        <w:t xml:space="preserve"> include the following certification of compliance that is signed by an officer of the company.</w:t>
      </w:r>
    </w:p>
    <w:p w14:paraId="3E4F74CC" w14:textId="62CA2B3F" w:rsidR="0084271A" w:rsidRPr="00F80A88" w:rsidRDefault="0084271A" w:rsidP="00671D9E">
      <w:pPr>
        <w:pStyle w:val="NoSpacing"/>
        <w:spacing w:after="160"/>
        <w:ind w:left="1440" w:right="360"/>
        <w:jc w:val="both"/>
        <w:rPr>
          <w:rFonts w:ascii="Arial" w:hAnsi="Arial" w:cs="Arial"/>
          <w:i/>
          <w:iCs/>
        </w:rPr>
      </w:pPr>
      <w:r w:rsidRPr="00F80A88">
        <w:rPr>
          <w:rFonts w:ascii="Arial" w:hAnsi="Arial" w:cs="Arial"/>
          <w:i/>
          <w:iCs/>
        </w:rPr>
        <w:t>I represent that a review of the enclosed form has been conducted, and I certify that, to the best of my knowledge and belief, each form submitted is consistent and complies with the requirements of Title 38.2 of the Code of Virginia and the applicable rules and regulations. I understand that a failure to comply with these requirements will result in a disapproval of the filing.</w:t>
      </w:r>
    </w:p>
    <w:p w14:paraId="3DA6ED00" w14:textId="315F0894" w:rsidR="006E5453" w:rsidRPr="00F80A88" w:rsidRDefault="006E5453" w:rsidP="00DD38DE">
      <w:pPr>
        <w:pStyle w:val="NoSpacing"/>
        <w:numPr>
          <w:ilvl w:val="0"/>
          <w:numId w:val="8"/>
        </w:numPr>
        <w:spacing w:after="160"/>
        <w:ind w:left="1080"/>
        <w:jc w:val="both"/>
        <w:rPr>
          <w:rFonts w:ascii="Arial" w:hAnsi="Arial" w:cs="Arial"/>
        </w:rPr>
      </w:pPr>
      <w:r w:rsidRPr="00F80A88">
        <w:rPr>
          <w:rFonts w:ascii="Arial" w:hAnsi="Arial" w:cs="Arial"/>
        </w:rPr>
        <w:t xml:space="preserve">Use of variable bracketed information </w:t>
      </w:r>
      <w:r w:rsidR="00DE7DC5" w:rsidRPr="00F80A88">
        <w:rPr>
          <w:rFonts w:ascii="Arial" w:hAnsi="Arial" w:cs="Arial"/>
        </w:rPr>
        <w:t>must</w:t>
      </w:r>
      <w:r w:rsidRPr="00F80A88">
        <w:rPr>
          <w:rFonts w:ascii="Arial" w:hAnsi="Arial" w:cs="Arial"/>
        </w:rPr>
        <w:t xml:space="preserve"> be limited.  All variable information </w:t>
      </w:r>
      <w:r w:rsidR="00DE7DC5" w:rsidRPr="00F80A88">
        <w:rPr>
          <w:rFonts w:ascii="Arial" w:hAnsi="Arial" w:cs="Arial"/>
        </w:rPr>
        <w:t>must</w:t>
      </w:r>
      <w:r w:rsidRPr="00F80A88">
        <w:rPr>
          <w:rFonts w:ascii="Arial" w:hAnsi="Arial" w:cs="Arial"/>
        </w:rPr>
        <w:t xml:space="preserve"> be clear, easily understood and fully explain each use of the variable language.</w:t>
      </w:r>
    </w:p>
    <w:p w14:paraId="6D666A09" w14:textId="4D2B9FD6" w:rsidR="006E5453" w:rsidRPr="00F80A88" w:rsidRDefault="00DD38DE" w:rsidP="00DD38DE">
      <w:pPr>
        <w:pStyle w:val="NoSpacing"/>
        <w:numPr>
          <w:ilvl w:val="0"/>
          <w:numId w:val="8"/>
        </w:numPr>
        <w:spacing w:after="160"/>
        <w:ind w:left="1080"/>
        <w:jc w:val="both"/>
        <w:rPr>
          <w:rFonts w:ascii="Arial" w:hAnsi="Arial" w:cs="Arial"/>
        </w:rPr>
      </w:pPr>
      <w:r w:rsidRPr="00F80A88">
        <w:rPr>
          <w:rFonts w:ascii="Arial" w:hAnsi="Arial" w:cs="Arial"/>
        </w:rPr>
        <w:t>E</w:t>
      </w:r>
      <w:r w:rsidR="006E5453" w:rsidRPr="00F80A88">
        <w:rPr>
          <w:rFonts w:ascii="Arial" w:hAnsi="Arial" w:cs="Arial"/>
        </w:rPr>
        <w:t xml:space="preserve">ach instance of variable text </w:t>
      </w:r>
      <w:r w:rsidR="008A67F3" w:rsidRPr="00F80A88">
        <w:rPr>
          <w:rFonts w:ascii="Arial" w:hAnsi="Arial" w:cs="Arial"/>
        </w:rPr>
        <w:t>must</w:t>
      </w:r>
      <w:r w:rsidR="006E5453" w:rsidRPr="00F80A88">
        <w:rPr>
          <w:rFonts w:ascii="Arial" w:hAnsi="Arial" w:cs="Arial"/>
        </w:rPr>
        <w:t xml:space="preserve"> appear in brackets and</w:t>
      </w:r>
      <w:r w:rsidR="006E6EED" w:rsidRPr="00F80A88">
        <w:rPr>
          <w:rFonts w:ascii="Arial" w:hAnsi="Arial" w:cs="Arial"/>
        </w:rPr>
        <w:t xml:space="preserve"> </w:t>
      </w:r>
      <w:r w:rsidR="008A67F3" w:rsidRPr="00F80A88">
        <w:rPr>
          <w:rFonts w:ascii="Arial" w:hAnsi="Arial" w:cs="Arial"/>
        </w:rPr>
        <w:t>must</w:t>
      </w:r>
      <w:r w:rsidR="006E5453" w:rsidRPr="00F80A88">
        <w:rPr>
          <w:rFonts w:ascii="Arial" w:hAnsi="Arial" w:cs="Arial"/>
        </w:rPr>
        <w:t xml:space="preserve"> be separately and completely explained in detail in a Statement of Variability document.  Each explanation of variability </w:t>
      </w:r>
      <w:r w:rsidR="00DE7DC5" w:rsidRPr="00F80A88">
        <w:rPr>
          <w:rFonts w:ascii="Arial" w:hAnsi="Arial" w:cs="Arial"/>
        </w:rPr>
        <w:t>must</w:t>
      </w:r>
      <w:r w:rsidR="006E5453" w:rsidRPr="00F80A88">
        <w:rPr>
          <w:rFonts w:ascii="Arial" w:hAnsi="Arial" w:cs="Arial"/>
        </w:rPr>
        <w:t xml:space="preserve"> appear in the same order that it appears on the form.</w:t>
      </w:r>
    </w:p>
    <w:sectPr w:rsidR="006E5453" w:rsidRPr="00F80A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C92C" w14:textId="77777777" w:rsidR="00D43E38" w:rsidRDefault="00D43E38" w:rsidP="00B43DED">
      <w:pPr>
        <w:spacing w:after="0" w:line="240" w:lineRule="auto"/>
      </w:pPr>
      <w:r>
        <w:separator/>
      </w:r>
    </w:p>
  </w:endnote>
  <w:endnote w:type="continuationSeparator" w:id="0">
    <w:p w14:paraId="58D89F23" w14:textId="77777777" w:rsidR="00D43E38" w:rsidRDefault="00D43E38" w:rsidP="00B4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9771" w14:textId="77777777" w:rsidR="00DC79AF" w:rsidRDefault="00DC7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1438" w14:textId="3734F632" w:rsidR="00B43DED" w:rsidRDefault="00B013E1">
    <w:pPr>
      <w:pStyle w:val="Footer"/>
    </w:pPr>
    <w:r>
      <w:t>3/4/2024</w:t>
    </w:r>
    <w:r w:rsidR="0025069C">
      <w:t xml:space="preserve"> 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4606" w14:textId="77777777" w:rsidR="00DC79AF" w:rsidRDefault="00DC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9562" w14:textId="77777777" w:rsidR="00D43E38" w:rsidRDefault="00D43E38" w:rsidP="00B43DED">
      <w:pPr>
        <w:spacing w:after="0" w:line="240" w:lineRule="auto"/>
      </w:pPr>
      <w:r>
        <w:separator/>
      </w:r>
    </w:p>
  </w:footnote>
  <w:footnote w:type="continuationSeparator" w:id="0">
    <w:p w14:paraId="4CE86078" w14:textId="77777777" w:rsidR="00D43E38" w:rsidRDefault="00D43E38" w:rsidP="00B43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13E2" w14:textId="77777777" w:rsidR="00DC79AF" w:rsidRDefault="00DC7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4376" w14:textId="39440FD5" w:rsidR="0084271A" w:rsidRPr="00B5700E" w:rsidRDefault="0084271A" w:rsidP="0084271A">
    <w:pPr>
      <w:pStyle w:val="Heading1"/>
      <w:jc w:val="center"/>
      <w:rPr>
        <w:b/>
        <w:bCs/>
      </w:rPr>
    </w:pPr>
    <w:r w:rsidRPr="00B5700E">
      <w:rPr>
        <w:b/>
        <w:bCs/>
      </w:rPr>
      <w:t>Family Leave Coverage Guidance Document</w:t>
    </w:r>
  </w:p>
  <w:p w14:paraId="0C3BC6ED" w14:textId="77777777" w:rsidR="0084271A" w:rsidRPr="00B5700E" w:rsidRDefault="0084271A">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367D" w14:textId="77777777" w:rsidR="00DC79AF" w:rsidRDefault="00DC7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1AB4"/>
    <w:multiLevelType w:val="hybridMultilevel"/>
    <w:tmpl w:val="668A4A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1F660F"/>
    <w:multiLevelType w:val="hybridMultilevel"/>
    <w:tmpl w:val="52AAAF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4F1805"/>
    <w:multiLevelType w:val="hybridMultilevel"/>
    <w:tmpl w:val="2C3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F5F06"/>
    <w:multiLevelType w:val="hybridMultilevel"/>
    <w:tmpl w:val="7250F20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144361"/>
    <w:multiLevelType w:val="hybridMultilevel"/>
    <w:tmpl w:val="24E613D8"/>
    <w:lvl w:ilvl="0" w:tplc="B77A5322">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1C0FB5"/>
    <w:multiLevelType w:val="hybridMultilevel"/>
    <w:tmpl w:val="AB3E0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B1C97"/>
    <w:multiLevelType w:val="hybridMultilevel"/>
    <w:tmpl w:val="037C10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5871FA"/>
    <w:multiLevelType w:val="hybridMultilevel"/>
    <w:tmpl w:val="9446BC00"/>
    <w:lvl w:ilvl="0" w:tplc="0409000B">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0795952">
    <w:abstractNumId w:val="2"/>
  </w:num>
  <w:num w:numId="2" w16cid:durableId="491989291">
    <w:abstractNumId w:val="3"/>
  </w:num>
  <w:num w:numId="3" w16cid:durableId="852376179">
    <w:abstractNumId w:val="1"/>
  </w:num>
  <w:num w:numId="4" w16cid:durableId="1258515115">
    <w:abstractNumId w:val="5"/>
  </w:num>
  <w:num w:numId="5" w16cid:durableId="90972092">
    <w:abstractNumId w:val="0"/>
  </w:num>
  <w:num w:numId="6" w16cid:durableId="765659269">
    <w:abstractNumId w:val="4"/>
  </w:num>
  <w:num w:numId="7" w16cid:durableId="1198355011">
    <w:abstractNumId w:val="7"/>
  </w:num>
  <w:num w:numId="8" w16cid:durableId="1664234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A4"/>
    <w:rsid w:val="00111D5A"/>
    <w:rsid w:val="001A4405"/>
    <w:rsid w:val="001B5C3A"/>
    <w:rsid w:val="001D2179"/>
    <w:rsid w:val="001D35CC"/>
    <w:rsid w:val="001D654F"/>
    <w:rsid w:val="00223918"/>
    <w:rsid w:val="0025069C"/>
    <w:rsid w:val="002C07F4"/>
    <w:rsid w:val="002F5CAA"/>
    <w:rsid w:val="003003D2"/>
    <w:rsid w:val="00401927"/>
    <w:rsid w:val="00412149"/>
    <w:rsid w:val="00444A69"/>
    <w:rsid w:val="00463D50"/>
    <w:rsid w:val="004862F4"/>
    <w:rsid w:val="00494B2C"/>
    <w:rsid w:val="004E60B6"/>
    <w:rsid w:val="00502C64"/>
    <w:rsid w:val="0052228F"/>
    <w:rsid w:val="0062041C"/>
    <w:rsid w:val="00671D9E"/>
    <w:rsid w:val="00672BF2"/>
    <w:rsid w:val="006E5453"/>
    <w:rsid w:val="006E6EED"/>
    <w:rsid w:val="00767848"/>
    <w:rsid w:val="007A5A72"/>
    <w:rsid w:val="007C3197"/>
    <w:rsid w:val="007E7171"/>
    <w:rsid w:val="007F703C"/>
    <w:rsid w:val="00823703"/>
    <w:rsid w:val="0084271A"/>
    <w:rsid w:val="008677DE"/>
    <w:rsid w:val="00874CFC"/>
    <w:rsid w:val="008A67F3"/>
    <w:rsid w:val="00906363"/>
    <w:rsid w:val="00915D0A"/>
    <w:rsid w:val="009659D5"/>
    <w:rsid w:val="00967AB4"/>
    <w:rsid w:val="009A1B75"/>
    <w:rsid w:val="009A75E3"/>
    <w:rsid w:val="009A7B30"/>
    <w:rsid w:val="009D1163"/>
    <w:rsid w:val="00A97AFA"/>
    <w:rsid w:val="00B013E1"/>
    <w:rsid w:val="00B2465E"/>
    <w:rsid w:val="00B43DED"/>
    <w:rsid w:val="00B5700E"/>
    <w:rsid w:val="00B57CA7"/>
    <w:rsid w:val="00BD04EB"/>
    <w:rsid w:val="00BE56F0"/>
    <w:rsid w:val="00BF55EA"/>
    <w:rsid w:val="00C70CBB"/>
    <w:rsid w:val="00C8291F"/>
    <w:rsid w:val="00CD6AED"/>
    <w:rsid w:val="00CE5560"/>
    <w:rsid w:val="00D101C8"/>
    <w:rsid w:val="00D43E38"/>
    <w:rsid w:val="00D514CC"/>
    <w:rsid w:val="00D61DA4"/>
    <w:rsid w:val="00DA74BA"/>
    <w:rsid w:val="00DC79AF"/>
    <w:rsid w:val="00DD38DE"/>
    <w:rsid w:val="00DE7DC5"/>
    <w:rsid w:val="00EC0BED"/>
    <w:rsid w:val="00ED6A91"/>
    <w:rsid w:val="00F05809"/>
    <w:rsid w:val="00F66EF0"/>
    <w:rsid w:val="00F80A88"/>
    <w:rsid w:val="00F9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DF340"/>
  <w15:chartTrackingRefBased/>
  <w15:docId w15:val="{8FFEFCB6-14AC-461F-8BD5-E2230794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D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1C8"/>
    <w:pPr>
      <w:spacing w:after="0" w:line="240" w:lineRule="auto"/>
    </w:pPr>
  </w:style>
  <w:style w:type="character" w:customStyle="1" w:styleId="Heading1Char">
    <w:name w:val="Heading 1 Char"/>
    <w:basedOn w:val="DefaultParagraphFont"/>
    <w:link w:val="Heading1"/>
    <w:uiPriority w:val="9"/>
    <w:rsid w:val="00B43DE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43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ED"/>
  </w:style>
  <w:style w:type="paragraph" w:styleId="Footer">
    <w:name w:val="footer"/>
    <w:basedOn w:val="Normal"/>
    <w:link w:val="FooterChar"/>
    <w:uiPriority w:val="99"/>
    <w:unhideWhenUsed/>
    <w:rsid w:val="00B43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ED"/>
  </w:style>
  <w:style w:type="character" w:styleId="CommentReference">
    <w:name w:val="annotation reference"/>
    <w:basedOn w:val="DefaultParagraphFont"/>
    <w:uiPriority w:val="99"/>
    <w:semiHidden/>
    <w:unhideWhenUsed/>
    <w:rsid w:val="00F66EF0"/>
    <w:rPr>
      <w:sz w:val="16"/>
      <w:szCs w:val="16"/>
    </w:rPr>
  </w:style>
  <w:style w:type="paragraph" w:styleId="CommentText">
    <w:name w:val="annotation text"/>
    <w:basedOn w:val="Normal"/>
    <w:link w:val="CommentTextChar"/>
    <w:uiPriority w:val="99"/>
    <w:semiHidden/>
    <w:unhideWhenUsed/>
    <w:rsid w:val="00F66EF0"/>
    <w:pPr>
      <w:spacing w:line="240" w:lineRule="auto"/>
    </w:pPr>
    <w:rPr>
      <w:sz w:val="20"/>
      <w:szCs w:val="20"/>
    </w:rPr>
  </w:style>
  <w:style w:type="character" w:customStyle="1" w:styleId="CommentTextChar">
    <w:name w:val="Comment Text Char"/>
    <w:basedOn w:val="DefaultParagraphFont"/>
    <w:link w:val="CommentText"/>
    <w:uiPriority w:val="99"/>
    <w:semiHidden/>
    <w:rsid w:val="00F66EF0"/>
    <w:rPr>
      <w:sz w:val="20"/>
      <w:szCs w:val="20"/>
    </w:rPr>
  </w:style>
  <w:style w:type="paragraph" w:styleId="CommentSubject">
    <w:name w:val="annotation subject"/>
    <w:basedOn w:val="CommentText"/>
    <w:next w:val="CommentText"/>
    <w:link w:val="CommentSubjectChar"/>
    <w:uiPriority w:val="99"/>
    <w:semiHidden/>
    <w:unhideWhenUsed/>
    <w:rsid w:val="00F66EF0"/>
    <w:rPr>
      <w:b/>
      <w:bCs/>
    </w:rPr>
  </w:style>
  <w:style w:type="character" w:customStyle="1" w:styleId="CommentSubjectChar">
    <w:name w:val="Comment Subject Char"/>
    <w:basedOn w:val="CommentTextChar"/>
    <w:link w:val="CommentSubject"/>
    <w:uiPriority w:val="99"/>
    <w:semiHidden/>
    <w:rsid w:val="00F66EF0"/>
    <w:rPr>
      <w:b/>
      <w:bCs/>
      <w:sz w:val="20"/>
      <w:szCs w:val="20"/>
    </w:rPr>
  </w:style>
  <w:style w:type="paragraph" w:styleId="ListParagraph">
    <w:name w:val="List Paragraph"/>
    <w:basedOn w:val="Normal"/>
    <w:uiPriority w:val="34"/>
    <w:qFormat/>
    <w:rsid w:val="00F80A88"/>
    <w:pPr>
      <w:ind w:left="720"/>
      <w:contextualSpacing/>
    </w:pPr>
  </w:style>
  <w:style w:type="paragraph" w:styleId="Revision">
    <w:name w:val="Revision"/>
    <w:hidden/>
    <w:uiPriority w:val="99"/>
    <w:semiHidden/>
    <w:rsid w:val="00B01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1727">
      <w:bodyDiv w:val="1"/>
      <w:marLeft w:val="0"/>
      <w:marRight w:val="0"/>
      <w:marTop w:val="0"/>
      <w:marBottom w:val="0"/>
      <w:divBdr>
        <w:top w:val="none" w:sz="0" w:space="0" w:color="auto"/>
        <w:left w:val="none" w:sz="0" w:space="0" w:color="auto"/>
        <w:bottom w:val="none" w:sz="0" w:space="0" w:color="auto"/>
        <w:right w:val="none" w:sz="0" w:space="0" w:color="auto"/>
      </w:divBdr>
    </w:div>
    <w:div w:id="157935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8B92E4E8118F4B8D1A6E5B7DA78C3F" ma:contentTypeVersion="15" ma:contentTypeDescription="Create a new document." ma:contentTypeScope="" ma:versionID="b99cd95c3bbdd1c1767689e03d905118">
  <xsd:schema xmlns:xsd="http://www.w3.org/2001/XMLSchema" xmlns:xs="http://www.w3.org/2001/XMLSchema" xmlns:p="http://schemas.microsoft.com/office/2006/metadata/properties" xmlns:ns3="d332ec8f-a0e7-4094-9784-4f3549536514" xmlns:ns4="d0a180b3-a57f-4d35-b5b4-1a290c3ae00d" targetNamespace="http://schemas.microsoft.com/office/2006/metadata/properties" ma:root="true" ma:fieldsID="272a0faab23469f0a0ffa88fb0ba960a" ns3:_="" ns4:_="">
    <xsd:import namespace="d332ec8f-a0e7-4094-9784-4f3549536514"/>
    <xsd:import namespace="d0a180b3-a57f-4d35-b5b4-1a290c3ae00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2ec8f-a0e7-4094-9784-4f3549536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180b3-a57f-4d35-b5b4-1a290c3ae0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332ec8f-a0e7-4094-9784-4f3549536514" xsi:nil="true"/>
  </documentManagement>
</p:properties>
</file>

<file path=customXml/itemProps1.xml><?xml version="1.0" encoding="utf-8"?>
<ds:datastoreItem xmlns:ds="http://schemas.openxmlformats.org/officeDocument/2006/customXml" ds:itemID="{696698A2-6E18-49A5-8445-7AC6AE30103D}">
  <ds:schemaRefs>
    <ds:schemaRef ds:uri="http://schemas.microsoft.com/sharepoint/v3/contenttype/forms"/>
  </ds:schemaRefs>
</ds:datastoreItem>
</file>

<file path=customXml/itemProps2.xml><?xml version="1.0" encoding="utf-8"?>
<ds:datastoreItem xmlns:ds="http://schemas.openxmlformats.org/officeDocument/2006/customXml" ds:itemID="{4C2D7B13-9BA6-4EB1-AEE0-4A74B8026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2ec8f-a0e7-4094-9784-4f3549536514"/>
    <ds:schemaRef ds:uri="d0a180b3-a57f-4d35-b5b4-1a290c3ae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DE09A-D6FC-4067-8719-379178694D17}">
  <ds:schemaRefs>
    <ds:schemaRef ds:uri="http://schemas.openxmlformats.org/officeDocument/2006/bibliography"/>
  </ds:schemaRefs>
</ds:datastoreItem>
</file>

<file path=customXml/itemProps4.xml><?xml version="1.0" encoding="utf-8"?>
<ds:datastoreItem xmlns:ds="http://schemas.openxmlformats.org/officeDocument/2006/customXml" ds:itemID="{C06D019C-572E-4ACA-867B-D40D1CEC6332}">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d332ec8f-a0e7-4094-9784-4f3549536514"/>
    <ds:schemaRef ds:uri="http://purl.org/dc/elements/1.1/"/>
    <ds:schemaRef ds:uri="http://schemas.microsoft.com/office/infopath/2007/PartnerControls"/>
    <ds:schemaRef ds:uri="d0a180b3-a57f-4d35-b5b4-1a290c3ae0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Andy</dc:creator>
  <cp:keywords/>
  <dc:description/>
  <cp:lastModifiedBy>Johnathan Nixon</cp:lastModifiedBy>
  <cp:revision>2</cp:revision>
  <dcterms:created xsi:type="dcterms:W3CDTF">2024-03-26T14:52:00Z</dcterms:created>
  <dcterms:modified xsi:type="dcterms:W3CDTF">2024-03-26T14:52:00Z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0x010100F68B92E4E8118F4B8D1A6E5B7DA78C3F</vt:lpwstr>
  </property>
  <property fmtid="{D5CDD505-2E9C-101B-9397-08002B2CF9AE}" pid="3" name="MSIP_Label_46978d1b-6ed2-4706-b37d-344011273722_Enabled">
    <vt:lpwstr>true</vt:lpwstr>
  </property>
  <property fmtid="{D5CDD505-2E9C-101B-9397-08002B2CF9AE}" pid="4" name="MSIP_Label_46978d1b-6ed2-4706-b37d-344011273722_SetDate">
    <vt:lpwstr>2024-03-26T14:52:22Z</vt:lpwstr>
  </property>
  <property fmtid="{D5CDD505-2E9C-101B-9397-08002B2CF9AE}" pid="5" name="MSIP_Label_46978d1b-6ed2-4706-b37d-344011273722_Method">
    <vt:lpwstr>Privileged</vt:lpwstr>
  </property>
  <property fmtid="{D5CDD505-2E9C-101B-9397-08002B2CF9AE}" pid="6" name="MSIP_Label_46978d1b-6ed2-4706-b37d-344011273722_Name">
    <vt:lpwstr>46978d1b-6ed2-4706-b37d-344011273722</vt:lpwstr>
  </property>
  <property fmtid="{D5CDD505-2E9C-101B-9397-08002B2CF9AE}" pid="7" name="MSIP_Label_46978d1b-6ed2-4706-b37d-344011273722_SiteId">
    <vt:lpwstr>1791a7f1-2629-474f-8283-d4da7899c3be</vt:lpwstr>
  </property>
  <property fmtid="{D5CDD505-2E9C-101B-9397-08002B2CF9AE}" pid="8" name="MSIP_Label_46978d1b-6ed2-4706-b37d-344011273722_ActionId">
    <vt:lpwstr>c281ff9e-b8f8-48b1-8d4c-5c1fed5a9736</vt:lpwstr>
  </property>
  <property fmtid="{D5CDD505-2E9C-101B-9397-08002B2CF9AE}" pid="9" name="MSIP_Label_46978d1b-6ed2-4706-b37d-344011273722_ContentBits">
    <vt:lpwstr>0</vt:lpwstr>
  </property>
</Properties>
</file>